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1282821" w14:textId="1F4B7577" w:rsidR="00595E24" w:rsidRPr="007F48FC" w:rsidRDefault="00595E24" w:rsidP="00595E24">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Pr="007F48FC">
        <w:rPr>
          <w:rFonts w:ascii="Arial" w:eastAsia="等线"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0A17C0" w:rsidRPr="000A17C0">
        <w:rPr>
          <w:rFonts w:ascii="Arial" w:hAnsi="Arial" w:cs="Arial"/>
          <w:b/>
          <w:bCs/>
          <w:sz w:val="28"/>
          <w:lang w:val="en-US"/>
        </w:rPr>
        <w:t>2508433</w:t>
      </w:r>
    </w:p>
    <w:p w14:paraId="1C983B41" w14:textId="77777777" w:rsidR="00595E24" w:rsidRPr="007F48FC" w:rsidRDefault="00595E24" w:rsidP="00595E24">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等线"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等线"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等线"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等线" w:hAnsi="Arial" w:cs="Arial"/>
          <w:b/>
          <w:bCs/>
          <w:sz w:val="28"/>
          <w:lang w:val="en-US" w:eastAsia="zh-CN"/>
        </w:rPr>
        <w:t>21</w:t>
      </w:r>
      <w:r w:rsidRPr="007F48FC">
        <w:rPr>
          <w:rFonts w:ascii="Arial" w:hAnsi="Arial" w:cs="Arial"/>
          <w:b/>
          <w:bCs/>
          <w:sz w:val="28"/>
          <w:lang w:val="en-US"/>
        </w:rPr>
        <w:t>st, 2025</w:t>
      </w:r>
    </w:p>
    <w:bookmarkEnd w:id="0"/>
    <w:p w14:paraId="1725E81C" w14:textId="77777777" w:rsidR="00595E24" w:rsidRPr="00C81F96" w:rsidRDefault="00595E24" w:rsidP="00595E24">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3ADB274B"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 xml:space="preserve">on </w:t>
      </w:r>
      <w:r w:rsidR="00D522A2">
        <w:rPr>
          <w:rFonts w:ascii="Arial" w:hAnsi="Arial"/>
          <w:b/>
          <w:sz w:val="22"/>
          <w:lang w:eastAsia="zh-CN"/>
        </w:rPr>
        <w:t>6GR</w:t>
      </w:r>
      <w:r w:rsidR="00777845">
        <w:rPr>
          <w:rFonts w:ascii="Arial" w:hAnsi="Arial"/>
          <w:b/>
          <w:sz w:val="22"/>
          <w:lang w:eastAsia="zh-CN"/>
        </w:rPr>
        <w:t xml:space="preserve"> </w:t>
      </w:r>
      <w:r w:rsidR="000D2450">
        <w:rPr>
          <w:rFonts w:ascii="Arial" w:hAnsi="Arial"/>
          <w:b/>
          <w:sz w:val="22"/>
          <w:lang w:eastAsia="zh-CN"/>
        </w:rPr>
        <w:t>f</w:t>
      </w:r>
      <w:r w:rsidR="000D2450">
        <w:rPr>
          <w:rFonts w:ascii="Arial" w:hAnsi="Arial" w:hint="eastAsia"/>
          <w:b/>
          <w:sz w:val="22"/>
          <w:lang w:eastAsia="zh-CN"/>
        </w:rPr>
        <w:t>rame</w:t>
      </w:r>
      <w:r w:rsidR="000D2450">
        <w:rPr>
          <w:rFonts w:ascii="Arial" w:hAnsi="Arial"/>
          <w:b/>
          <w:sz w:val="22"/>
          <w:lang w:eastAsia="zh-CN"/>
        </w:rPr>
        <w:t xml:space="preserve"> structure</w:t>
      </w:r>
      <w:bookmarkEnd w:id="3"/>
    </w:p>
    <w:p w14:paraId="11436F97" w14:textId="72EA6D0D"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1</w:t>
      </w:r>
      <w:r w:rsidR="00475986">
        <w:rPr>
          <w:rFonts w:ascii="Arial" w:hAnsi="Arial"/>
          <w:b/>
          <w:sz w:val="22"/>
        </w:rPr>
        <w:t>1</w:t>
      </w:r>
      <w:r>
        <w:rPr>
          <w:rFonts w:ascii="Arial" w:hAnsi="Arial"/>
          <w:b/>
          <w:sz w:val="22"/>
        </w:rPr>
        <w:t>.</w:t>
      </w:r>
      <w:r w:rsidR="000D2450">
        <w:rPr>
          <w:rFonts w:ascii="Arial" w:hAnsi="Arial"/>
          <w:b/>
          <w:sz w:val="22"/>
        </w:rPr>
        <w:t>3.2</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1FA5FD18" w14:textId="45A3906F" w:rsidR="00595E24" w:rsidRDefault="000D2450" w:rsidP="00595E24">
      <w:pPr>
        <w:jc w:val="both"/>
        <w:rPr>
          <w:lang w:val="fr-FR" w:eastAsia="zh-CN"/>
        </w:rPr>
      </w:pPr>
      <w:bookmarkStart w:id="6" w:name="_Hlk188777339"/>
      <w:r>
        <w:rPr>
          <w:lang w:val="fr-FR" w:eastAsia="zh-CN"/>
        </w:rPr>
        <w:t>During RAN#108 meeting, t</w:t>
      </w:r>
      <w:r w:rsidR="00475986">
        <w:rPr>
          <w:lang w:val="fr-FR" w:eastAsia="zh-CN"/>
        </w:rPr>
        <w:t>he ‘</w:t>
      </w:r>
      <w:r w:rsidR="00475986" w:rsidRPr="00475986">
        <w:rPr>
          <w:lang w:val="fr-FR" w:eastAsia="zh-CN"/>
        </w:rPr>
        <w:t xml:space="preserve">New SID: Study on </w:t>
      </w:r>
      <w:r w:rsidR="00D522A2">
        <w:rPr>
          <w:lang w:val="fr-FR" w:eastAsia="zh-CN"/>
        </w:rPr>
        <w:t>6GR</w:t>
      </w:r>
      <w:r w:rsidR="00475986" w:rsidRPr="00475986">
        <w:rPr>
          <w:lang w:val="fr-FR" w:eastAsia="zh-CN"/>
        </w:rPr>
        <w:t xml:space="preserve"> Radio</w:t>
      </w:r>
      <w:r w:rsidR="00475986">
        <w:rPr>
          <w:lang w:val="fr-FR" w:eastAsia="zh-CN"/>
        </w:rPr>
        <w:t xml:space="preserve">’ was approved </w:t>
      </w:r>
      <w:r w:rsidR="00BF4EAF">
        <w:rPr>
          <w:lang w:val="fr-FR" w:eastAsia="zh-CN"/>
        </w:rPr>
        <w:fldChar w:fldCharType="begin"/>
      </w:r>
      <w:r w:rsidR="00BF4EAF">
        <w:rPr>
          <w:lang w:val="fr-FR" w:eastAsia="zh-CN"/>
        </w:rPr>
        <w:instrText xml:space="preserve"> REF _Ref210048731 \r \h </w:instrText>
      </w:r>
      <w:r w:rsidR="00BF4EAF">
        <w:rPr>
          <w:lang w:val="fr-FR" w:eastAsia="zh-CN"/>
        </w:rPr>
      </w:r>
      <w:r w:rsidR="00BF4EAF">
        <w:rPr>
          <w:lang w:val="fr-FR" w:eastAsia="zh-CN"/>
        </w:rPr>
        <w:fldChar w:fldCharType="separate"/>
      </w:r>
      <w:r w:rsidR="00C922A4">
        <w:rPr>
          <w:lang w:val="fr-FR" w:eastAsia="zh-CN"/>
        </w:rPr>
        <w:t xml:space="preserve">[1] </w:t>
      </w:r>
      <w:r w:rsidR="00BF4EAF">
        <w:rPr>
          <w:lang w:val="fr-FR" w:eastAsia="zh-CN"/>
        </w:rPr>
        <w:fldChar w:fldCharType="end"/>
      </w:r>
      <w:r>
        <w:rPr>
          <w:lang w:val="fr-FR" w:eastAsia="zh-CN"/>
        </w:rPr>
        <w:t xml:space="preserve">, to develop </w:t>
      </w:r>
      <w:r w:rsidRPr="00934C60">
        <w:rPr>
          <w:color w:val="000000" w:themeColor="text1"/>
        </w:rPr>
        <w:t>non-backward compatible radio access technology (</w:t>
      </w:r>
      <w:r w:rsidR="00D522A2">
        <w:rPr>
          <w:color w:val="000000" w:themeColor="text1"/>
        </w:rPr>
        <w:t>6GR</w:t>
      </w:r>
      <w:r w:rsidRPr="00934C60">
        <w:rPr>
          <w:color w:val="000000" w:themeColor="text1"/>
        </w:rPr>
        <w:t>) to meet a broad range of use cases, and requirements</w:t>
      </w:r>
      <w:r>
        <w:rPr>
          <w:lang w:val="fr-FR" w:eastAsia="zh-CN"/>
        </w:rPr>
        <w:t xml:space="preserve">. </w:t>
      </w:r>
      <w:r w:rsidR="00595E24">
        <w:rPr>
          <w:lang w:val="fr-FR" w:eastAsia="zh-CN"/>
        </w:rPr>
        <w:t>There were discussions on frame structure in RAN1#122bis an</w:t>
      </w:r>
      <w:r w:rsidR="00595E24">
        <w:rPr>
          <w:rFonts w:hint="eastAsia"/>
          <w:lang w:val="fr-FR" w:eastAsia="zh-CN"/>
        </w:rPr>
        <w:t>d</w:t>
      </w:r>
      <w:r w:rsidR="00595E24">
        <w:rPr>
          <w:lang w:val="fr-FR" w:eastAsia="zh-CN"/>
        </w:rPr>
        <w:t xml:space="preserve"> following agreements were made. In</w:t>
      </w:r>
      <w:r w:rsidR="00595E24" w:rsidRPr="00F01BF9">
        <w:rPr>
          <w:lang w:val="fr-FR" w:eastAsia="zh-CN"/>
        </w:rPr>
        <w:t xml:space="preserve"> this contribution we provide </w:t>
      </w:r>
      <w:r w:rsidR="00595E24">
        <w:rPr>
          <w:lang w:val="fr-FR" w:eastAsia="zh-CN"/>
        </w:rPr>
        <w:t>our views on design consideration on 6GR frame structure.</w:t>
      </w:r>
    </w:p>
    <w:tbl>
      <w:tblPr>
        <w:tblStyle w:val="af4"/>
        <w:tblW w:w="0" w:type="auto"/>
        <w:tblLook w:val="04A0" w:firstRow="1" w:lastRow="0" w:firstColumn="1" w:lastColumn="0" w:noHBand="0" w:noVBand="1"/>
      </w:tblPr>
      <w:tblGrid>
        <w:gridCol w:w="9628"/>
      </w:tblGrid>
      <w:tr w:rsidR="00595E24" w14:paraId="1873D0C5" w14:textId="77777777" w:rsidTr="005C0CB7">
        <w:tc>
          <w:tcPr>
            <w:tcW w:w="9628" w:type="dxa"/>
          </w:tcPr>
          <w:p w14:paraId="2D85B848" w14:textId="24251F26" w:rsidR="00595E24" w:rsidRPr="00595E24" w:rsidRDefault="00595E24" w:rsidP="005C0CB7">
            <w:pPr>
              <w:spacing w:after="0" w:line="278" w:lineRule="auto"/>
              <w:rPr>
                <w:rFonts w:eastAsia="等线"/>
                <w:szCs w:val="20"/>
                <w:highlight w:val="green"/>
                <w:lang w:eastAsia="zh-CN"/>
              </w:rPr>
            </w:pPr>
            <w:r w:rsidRPr="00595E24">
              <w:rPr>
                <w:rFonts w:eastAsia="等线" w:hint="eastAsia"/>
                <w:szCs w:val="20"/>
                <w:highlight w:val="green"/>
                <w:lang w:eastAsia="zh-CN"/>
              </w:rPr>
              <w:t>Agreement</w:t>
            </w:r>
            <w:r w:rsidRPr="002F62C3">
              <w:rPr>
                <w:rFonts w:eastAsia="等线"/>
                <w:szCs w:val="20"/>
                <w:highlight w:val="green"/>
                <w:lang w:eastAsia="zh-CN"/>
              </w:rPr>
              <w:t xml:space="preserve"> (RAN1#122bis)</w:t>
            </w:r>
          </w:p>
          <w:p w14:paraId="7DFB703A" w14:textId="77777777" w:rsidR="00595E24" w:rsidRPr="00595E24" w:rsidRDefault="00595E24" w:rsidP="005C0CB7">
            <w:pPr>
              <w:spacing w:after="0"/>
              <w:rPr>
                <w:rFonts w:eastAsia="等线"/>
                <w:szCs w:val="20"/>
                <w:lang w:val="en-US" w:eastAsia="zh-CN"/>
              </w:rPr>
            </w:pPr>
            <w:r w:rsidRPr="00595E24">
              <w:rPr>
                <w:rFonts w:eastAsia="等线" w:hint="eastAsia"/>
                <w:szCs w:val="20"/>
                <w:lang w:val="en-US" w:eastAsia="zh-CN"/>
              </w:rPr>
              <w:t>For communication, 6GR considers NR</w:t>
            </w:r>
            <w:r w:rsidRPr="00595E24">
              <w:rPr>
                <w:rFonts w:eastAsia="等线"/>
                <w:szCs w:val="20"/>
                <w:lang w:val="en-US" w:eastAsia="zh-CN"/>
              </w:rPr>
              <w:t xml:space="preserve"> frame structure used as a starting point </w:t>
            </w:r>
            <w:r w:rsidRPr="00595E24">
              <w:rPr>
                <w:rFonts w:eastAsia="等线" w:hint="eastAsia"/>
                <w:szCs w:val="20"/>
                <w:lang w:val="en-US" w:eastAsia="zh-CN"/>
              </w:rPr>
              <w:t>for</w:t>
            </w:r>
            <w:r w:rsidRPr="00595E24">
              <w:rPr>
                <w:rFonts w:eastAsia="等线"/>
                <w:szCs w:val="20"/>
                <w:lang w:val="en-US" w:eastAsia="zh-CN"/>
              </w:rPr>
              <w:t xml:space="preserve"> </w:t>
            </w:r>
            <w:r w:rsidRPr="00595E24">
              <w:rPr>
                <w:rFonts w:eastAsia="等线" w:hint="eastAsia"/>
                <w:szCs w:val="20"/>
                <w:lang w:val="en-US" w:eastAsia="zh-CN"/>
              </w:rPr>
              <w:t>the study item,</w:t>
            </w:r>
          </w:p>
          <w:p w14:paraId="320D6B9D" w14:textId="77777777" w:rsidR="00595E24" w:rsidRPr="00595E24" w:rsidRDefault="00595E24" w:rsidP="00113516">
            <w:pPr>
              <w:numPr>
                <w:ilvl w:val="1"/>
                <w:numId w:val="26"/>
              </w:numPr>
              <w:spacing w:after="0" w:line="259" w:lineRule="auto"/>
              <w:rPr>
                <w:rFonts w:eastAsia="等线"/>
                <w:szCs w:val="20"/>
                <w:lang w:val="en-US" w:eastAsia="zh-CN"/>
              </w:rPr>
            </w:pPr>
            <w:r w:rsidRPr="00595E24">
              <w:rPr>
                <w:rFonts w:eastAsia="等线"/>
                <w:szCs w:val="20"/>
                <w:lang w:val="en-US" w:eastAsia="zh-CN"/>
              </w:rPr>
              <w:t xml:space="preserve">Resource defined by one subcarrier and one symbol is called as resource element (RE). </w:t>
            </w:r>
          </w:p>
          <w:p w14:paraId="47E63A54" w14:textId="77777777" w:rsidR="00595E24" w:rsidRPr="00595E24" w:rsidRDefault="00595E24" w:rsidP="00113516">
            <w:pPr>
              <w:numPr>
                <w:ilvl w:val="1"/>
                <w:numId w:val="26"/>
              </w:numPr>
              <w:spacing w:after="0" w:line="259" w:lineRule="auto"/>
              <w:rPr>
                <w:rFonts w:eastAsia="等线"/>
                <w:szCs w:val="20"/>
                <w:lang w:val="en-US" w:eastAsia="zh-CN"/>
              </w:rPr>
            </w:pPr>
            <w:r w:rsidRPr="00595E24">
              <w:rPr>
                <w:rFonts w:eastAsia="等线" w:hint="eastAsia"/>
                <w:szCs w:val="20"/>
                <w:lang w:val="en-US" w:eastAsia="zh-CN"/>
              </w:rPr>
              <w:t xml:space="preserve">Resource block (RB) is defined </w:t>
            </w:r>
            <w:r w:rsidRPr="00595E24">
              <w:rPr>
                <w:rFonts w:eastAsia="等线"/>
                <w:szCs w:val="20"/>
                <w:lang w:val="en-US" w:eastAsia="zh-CN"/>
              </w:rPr>
              <w:t xml:space="preserve">where the number of </w:t>
            </w:r>
            <w:r w:rsidRPr="00595E24">
              <w:rPr>
                <w:rFonts w:eastAsia="等线" w:hint="eastAsia"/>
                <w:szCs w:val="20"/>
                <w:lang w:val="en-US" w:eastAsia="zh-CN"/>
              </w:rPr>
              <w:t xml:space="preserve">consecutive </w:t>
            </w:r>
            <w:r w:rsidRPr="00595E24">
              <w:rPr>
                <w:rFonts w:eastAsia="等线"/>
                <w:szCs w:val="20"/>
                <w:lang w:val="en-US" w:eastAsia="zh-CN"/>
              </w:rPr>
              <w:t>subcarriers per RB is the same for all numerologies</w:t>
            </w:r>
            <w:r w:rsidRPr="00595E24">
              <w:rPr>
                <w:rFonts w:eastAsia="等线" w:hint="eastAsia"/>
                <w:szCs w:val="20"/>
                <w:lang w:val="en-US" w:eastAsia="zh-CN"/>
              </w:rPr>
              <w:t xml:space="preserve"> and</w:t>
            </w:r>
            <w:r w:rsidRPr="00595E24">
              <w:rPr>
                <w:rFonts w:eastAsia="等线"/>
                <w:szCs w:val="20"/>
                <w:lang w:val="en-US" w:eastAsia="zh-CN"/>
              </w:rPr>
              <w:t xml:space="preserve"> the number of subcarriers per RB is 12</w:t>
            </w:r>
          </w:p>
          <w:p w14:paraId="66588F9D" w14:textId="77777777" w:rsidR="00595E24" w:rsidRPr="00595E24" w:rsidRDefault="00595E24" w:rsidP="00113516">
            <w:pPr>
              <w:numPr>
                <w:ilvl w:val="1"/>
                <w:numId w:val="26"/>
              </w:numPr>
              <w:spacing w:after="0" w:line="259" w:lineRule="auto"/>
              <w:rPr>
                <w:rFonts w:eastAsia="等线"/>
                <w:szCs w:val="20"/>
                <w:lang w:val="en-US" w:eastAsia="zh-CN"/>
              </w:rPr>
            </w:pPr>
            <w:r w:rsidRPr="00595E24">
              <w:rPr>
                <w:rFonts w:eastAsia="等线" w:hint="eastAsia"/>
                <w:szCs w:val="20"/>
                <w:lang w:val="en-US" w:eastAsia="zh-CN"/>
              </w:rPr>
              <w:t>Radio Frame length is 10ms</w:t>
            </w:r>
          </w:p>
          <w:p w14:paraId="6E8A77D6" w14:textId="77777777" w:rsidR="00595E24" w:rsidRPr="00595E24" w:rsidRDefault="00595E24" w:rsidP="00113516">
            <w:pPr>
              <w:numPr>
                <w:ilvl w:val="1"/>
                <w:numId w:val="26"/>
              </w:numPr>
              <w:spacing w:after="0" w:line="259" w:lineRule="auto"/>
              <w:rPr>
                <w:rFonts w:eastAsia="等线"/>
                <w:szCs w:val="20"/>
                <w:lang w:val="en-US" w:eastAsia="zh-CN"/>
              </w:rPr>
            </w:pPr>
            <w:r w:rsidRPr="00595E24">
              <w:rPr>
                <w:rFonts w:eastAsia="等线" w:hint="eastAsia"/>
                <w:szCs w:val="20"/>
                <w:lang w:val="en-US" w:eastAsia="zh-CN"/>
              </w:rPr>
              <w:t>E</w:t>
            </w:r>
            <w:r w:rsidRPr="00595E24">
              <w:rPr>
                <w:rFonts w:eastAsia="Batang"/>
                <w:szCs w:val="20"/>
                <w:lang w:eastAsia="x-none"/>
              </w:rPr>
              <w:t xml:space="preserve">ach </w:t>
            </w:r>
            <w:r w:rsidRPr="00595E24">
              <w:rPr>
                <w:rFonts w:eastAsia="Batang" w:cs="等线"/>
                <w:szCs w:val="20"/>
                <w:lang w:eastAsia="x-none"/>
              </w:rPr>
              <w:t>radio frame</w:t>
            </w:r>
            <w:r w:rsidRPr="00595E24">
              <w:rPr>
                <w:rFonts w:eastAsia="Batang"/>
                <w:szCs w:val="20"/>
                <w:lang w:eastAsia="x-none"/>
              </w:rPr>
              <w:t xml:space="preserve"> is split into 10 subframes, each with a duration of 1 </w:t>
            </w:r>
            <w:proofErr w:type="spellStart"/>
            <w:r w:rsidRPr="00595E24">
              <w:rPr>
                <w:rFonts w:eastAsia="Batang"/>
                <w:szCs w:val="20"/>
                <w:lang w:eastAsia="x-none"/>
              </w:rPr>
              <w:t>ms</w:t>
            </w:r>
            <w:proofErr w:type="spellEnd"/>
          </w:p>
          <w:p w14:paraId="51244BF8" w14:textId="77777777" w:rsidR="00595E24" w:rsidRPr="00595E24" w:rsidRDefault="00595E24" w:rsidP="00113516">
            <w:pPr>
              <w:numPr>
                <w:ilvl w:val="1"/>
                <w:numId w:val="26"/>
              </w:numPr>
              <w:spacing w:after="0" w:line="259" w:lineRule="auto"/>
              <w:rPr>
                <w:rFonts w:eastAsia="等线"/>
                <w:szCs w:val="20"/>
                <w:lang w:val="en-US" w:eastAsia="zh-CN"/>
              </w:rPr>
            </w:pPr>
            <w:r w:rsidRPr="00595E24">
              <w:rPr>
                <w:rFonts w:eastAsia="等线" w:hint="eastAsia"/>
                <w:szCs w:val="20"/>
                <w:lang w:eastAsia="zh-CN"/>
              </w:rPr>
              <w:t>For given SCS and for given symbol, the symbol duration, normal CP length and boundary is same as NR design.</w:t>
            </w:r>
          </w:p>
          <w:p w14:paraId="7883536A" w14:textId="77777777" w:rsidR="00595E24" w:rsidRPr="00595E24" w:rsidRDefault="00595E24" w:rsidP="00113516">
            <w:pPr>
              <w:numPr>
                <w:ilvl w:val="1"/>
                <w:numId w:val="26"/>
              </w:numPr>
              <w:spacing w:after="0" w:line="259" w:lineRule="auto"/>
              <w:rPr>
                <w:rFonts w:eastAsia="等线"/>
                <w:szCs w:val="20"/>
                <w:lang w:val="en-US" w:eastAsia="zh-CN"/>
              </w:rPr>
            </w:pPr>
            <w:r w:rsidRPr="00595E24">
              <w:rPr>
                <w:rFonts w:eastAsia="等线" w:cs="等线" w:hint="eastAsia"/>
                <w:szCs w:val="20"/>
                <w:lang w:eastAsia="zh-CN"/>
              </w:rPr>
              <w:t xml:space="preserve">A slot is defined as supporting </w:t>
            </w:r>
            <w:r w:rsidRPr="00595E24">
              <w:rPr>
                <w:rFonts w:eastAsia="Batang" w:cs="等线"/>
                <w:szCs w:val="20"/>
                <w:lang w:eastAsia="x-none"/>
              </w:rPr>
              <w:t xml:space="preserve">14 </w:t>
            </w:r>
            <w:r w:rsidRPr="00595E24">
              <w:rPr>
                <w:rFonts w:eastAsia="等线" w:cs="等线" w:hint="eastAsia"/>
                <w:szCs w:val="20"/>
                <w:lang w:eastAsia="zh-CN"/>
              </w:rPr>
              <w:t xml:space="preserve">consecutive </w:t>
            </w:r>
            <w:r w:rsidRPr="00595E24">
              <w:rPr>
                <w:rFonts w:eastAsia="Batang" w:cs="等线"/>
                <w:szCs w:val="20"/>
                <w:lang w:eastAsia="x-none"/>
              </w:rPr>
              <w:t>s</w:t>
            </w:r>
            <w:r w:rsidRPr="00595E24">
              <w:rPr>
                <w:rFonts w:eastAsia="等线" w:cs="等线"/>
                <w:szCs w:val="20"/>
                <w:lang w:eastAsia="zh-CN"/>
              </w:rPr>
              <w:t>ymbol</w:t>
            </w:r>
            <w:r w:rsidRPr="00595E24">
              <w:rPr>
                <w:rFonts w:eastAsia="等线" w:cs="等线" w:hint="eastAsia"/>
                <w:szCs w:val="20"/>
                <w:lang w:eastAsia="zh-CN"/>
              </w:rPr>
              <w:t>s</w:t>
            </w:r>
            <w:r w:rsidRPr="00595E24">
              <w:rPr>
                <w:rFonts w:eastAsia="等线" w:cs="等线"/>
                <w:szCs w:val="20"/>
                <w:lang w:eastAsia="zh-CN"/>
              </w:rPr>
              <w:t xml:space="preserve"> </w:t>
            </w:r>
            <w:r w:rsidRPr="00595E24">
              <w:rPr>
                <w:rFonts w:eastAsia="等线" w:cs="等线" w:hint="eastAsia"/>
                <w:szCs w:val="20"/>
                <w:lang w:eastAsia="zh-CN"/>
              </w:rPr>
              <w:t xml:space="preserve">for </w:t>
            </w:r>
            <w:r w:rsidRPr="00595E24">
              <w:rPr>
                <w:rFonts w:eastAsia="Malgun Gothic" w:cs="等线" w:hint="eastAsia"/>
                <w:szCs w:val="20"/>
                <w:lang w:eastAsia="ko-KR"/>
              </w:rPr>
              <w:t>normal CP case and all subcarrier spacings</w:t>
            </w:r>
            <w:r w:rsidRPr="00595E24">
              <w:rPr>
                <w:rFonts w:eastAsia="等线" w:cs="等线" w:hint="eastAsia"/>
                <w:szCs w:val="20"/>
                <w:lang w:eastAsia="zh-CN"/>
              </w:rPr>
              <w:t>.</w:t>
            </w:r>
          </w:p>
          <w:p w14:paraId="17DEFBF8" w14:textId="77777777" w:rsidR="00595E24" w:rsidRPr="00595E24" w:rsidRDefault="00595E24" w:rsidP="00595E24">
            <w:pPr>
              <w:spacing w:after="0" w:line="278" w:lineRule="auto"/>
              <w:rPr>
                <w:rFonts w:eastAsia="等线"/>
                <w:szCs w:val="20"/>
                <w:highlight w:val="green"/>
                <w:lang w:eastAsia="zh-CN"/>
              </w:rPr>
            </w:pPr>
            <w:r w:rsidRPr="00595E24">
              <w:rPr>
                <w:rFonts w:eastAsia="等线" w:hint="eastAsia"/>
                <w:szCs w:val="20"/>
                <w:highlight w:val="green"/>
                <w:lang w:eastAsia="zh-CN"/>
              </w:rPr>
              <w:t>Agreement</w:t>
            </w:r>
            <w:r w:rsidRPr="002F62C3">
              <w:rPr>
                <w:rFonts w:eastAsia="等线"/>
                <w:szCs w:val="20"/>
                <w:highlight w:val="green"/>
                <w:lang w:eastAsia="zh-CN"/>
              </w:rPr>
              <w:t xml:space="preserve"> (RAN1#122bis)</w:t>
            </w:r>
          </w:p>
          <w:p w14:paraId="3D228D9F" w14:textId="77777777" w:rsidR="00595E24" w:rsidRPr="00595E24" w:rsidRDefault="00595E24" w:rsidP="005C0CB7">
            <w:pPr>
              <w:spacing w:after="0"/>
              <w:rPr>
                <w:rFonts w:eastAsia="等线"/>
                <w:szCs w:val="20"/>
                <w:lang w:eastAsia="zh-CN"/>
              </w:rPr>
            </w:pPr>
            <w:r w:rsidRPr="00595E24">
              <w:rPr>
                <w:rFonts w:eastAsia="等线" w:hint="eastAsia"/>
                <w:szCs w:val="20"/>
                <w:lang w:eastAsia="zh-CN"/>
              </w:rPr>
              <w:t>6GR study assumes same SCS between 6GR Sync signals and other</w:t>
            </w:r>
            <w:r w:rsidRPr="00595E24">
              <w:rPr>
                <w:rFonts w:eastAsia="Batang" w:hint="eastAsia"/>
                <w:szCs w:val="20"/>
              </w:rPr>
              <w:t xml:space="preserve"> channels/signals (except P</w:t>
            </w:r>
            <w:r w:rsidRPr="00595E24">
              <w:rPr>
                <w:rFonts w:eastAsia="等线" w:hint="eastAsia"/>
                <w:szCs w:val="20"/>
                <w:lang w:eastAsia="zh-CN"/>
              </w:rPr>
              <w:t>RACH)</w:t>
            </w:r>
            <w:r w:rsidRPr="00595E24">
              <w:rPr>
                <w:rFonts w:eastAsia="Batang"/>
                <w:szCs w:val="20"/>
              </w:rPr>
              <w:t xml:space="preserve"> </w:t>
            </w:r>
            <w:r w:rsidRPr="00595E24">
              <w:rPr>
                <w:rFonts w:eastAsia="等线" w:hint="eastAsia"/>
                <w:szCs w:val="20"/>
                <w:lang w:eastAsia="zh-CN"/>
              </w:rPr>
              <w:t>for a given band</w:t>
            </w:r>
            <w:r w:rsidRPr="00595E24">
              <w:rPr>
                <w:rFonts w:eastAsia="Batang" w:hint="eastAsia"/>
                <w:szCs w:val="20"/>
              </w:rPr>
              <w:t xml:space="preserve">. </w:t>
            </w:r>
          </w:p>
          <w:p w14:paraId="719FEE9E" w14:textId="77777777" w:rsidR="00595E24" w:rsidRPr="00595E24" w:rsidRDefault="00595E24" w:rsidP="00113516">
            <w:pPr>
              <w:numPr>
                <w:ilvl w:val="0"/>
                <w:numId w:val="26"/>
              </w:numPr>
              <w:spacing w:after="0" w:line="259" w:lineRule="auto"/>
              <w:ind w:leftChars="200" w:left="840"/>
              <w:rPr>
                <w:rFonts w:eastAsia="Batang"/>
                <w:szCs w:val="20"/>
                <w:lang w:eastAsia="x-none"/>
              </w:rPr>
            </w:pPr>
            <w:r w:rsidRPr="00595E24">
              <w:rPr>
                <w:rFonts w:eastAsia="等线" w:hint="eastAsia"/>
                <w:szCs w:val="20"/>
                <w:lang w:val="en-US" w:eastAsia="zh-CN"/>
              </w:rPr>
              <w:t xml:space="preserve">FFS: same/different SCS between </w:t>
            </w:r>
            <w:r w:rsidRPr="00595E24">
              <w:rPr>
                <w:rFonts w:eastAsia="Batang"/>
                <w:szCs w:val="20"/>
                <w:lang w:val="en-US" w:eastAsia="zh-CN"/>
              </w:rPr>
              <w:t>6GR sync signal</w:t>
            </w:r>
            <w:r w:rsidRPr="00595E24">
              <w:rPr>
                <w:rFonts w:eastAsia="等线" w:hint="eastAsia"/>
                <w:szCs w:val="20"/>
                <w:lang w:val="en-US" w:eastAsia="zh-CN"/>
              </w:rPr>
              <w:t xml:space="preserve"> and other </w:t>
            </w:r>
            <w:r w:rsidRPr="00595E24">
              <w:rPr>
                <w:rFonts w:eastAsia="Batang" w:hint="eastAsia"/>
                <w:szCs w:val="20"/>
                <w:lang w:eastAsia="x-none"/>
              </w:rPr>
              <w:t>channels/signals (except P</w:t>
            </w:r>
            <w:r w:rsidRPr="00595E24">
              <w:rPr>
                <w:rFonts w:eastAsia="等线" w:hint="eastAsia"/>
                <w:szCs w:val="20"/>
                <w:lang w:eastAsia="zh-CN"/>
              </w:rPr>
              <w:t>RACH)</w:t>
            </w:r>
            <w:r w:rsidRPr="00595E24">
              <w:rPr>
                <w:rFonts w:eastAsia="等线" w:hint="eastAsia"/>
                <w:szCs w:val="20"/>
                <w:lang w:val="en-US" w:eastAsia="zh-CN"/>
              </w:rPr>
              <w:t xml:space="preserve"> for </w:t>
            </w:r>
            <w:r w:rsidRPr="00595E24">
              <w:rPr>
                <w:rFonts w:eastAsia="等线" w:hint="eastAsia"/>
                <w:szCs w:val="20"/>
                <w:lang w:eastAsia="zh-CN"/>
              </w:rPr>
              <w:t>FR2-1</w:t>
            </w:r>
            <w:r w:rsidRPr="00595E24">
              <w:rPr>
                <w:rFonts w:eastAsia="Batang" w:hint="eastAsia"/>
                <w:szCs w:val="20"/>
                <w:lang w:eastAsia="x-none"/>
              </w:rPr>
              <w:t>.</w:t>
            </w:r>
          </w:p>
          <w:p w14:paraId="1F9205C8" w14:textId="77777777" w:rsidR="00595E24" w:rsidRPr="00595E24" w:rsidRDefault="00595E24" w:rsidP="00113516">
            <w:pPr>
              <w:numPr>
                <w:ilvl w:val="0"/>
                <w:numId w:val="26"/>
              </w:numPr>
              <w:spacing w:after="0" w:line="259" w:lineRule="auto"/>
              <w:ind w:leftChars="200" w:left="840"/>
              <w:rPr>
                <w:rFonts w:eastAsia="Batang"/>
                <w:szCs w:val="20"/>
                <w:lang w:eastAsia="x-none"/>
              </w:rPr>
            </w:pPr>
            <w:r w:rsidRPr="00595E24">
              <w:rPr>
                <w:rFonts w:eastAsia="等线" w:hint="eastAsia"/>
                <w:szCs w:val="20"/>
                <w:lang w:eastAsia="zh-CN"/>
              </w:rPr>
              <w:t>Note</w:t>
            </w:r>
            <w:r w:rsidRPr="00595E24">
              <w:rPr>
                <w:rFonts w:eastAsia="Batang" w:hint="eastAsia"/>
                <w:szCs w:val="20"/>
                <w:lang w:eastAsia="x-none"/>
              </w:rPr>
              <w:t>:</w:t>
            </w:r>
            <w:r w:rsidRPr="00595E24">
              <w:rPr>
                <w:rFonts w:eastAsia="等线" w:hint="eastAsia"/>
                <w:szCs w:val="20"/>
                <w:lang w:eastAsia="zh-CN"/>
              </w:rPr>
              <w:t xml:space="preserve"> ISAC is </w:t>
            </w:r>
            <w:r w:rsidRPr="00595E24">
              <w:rPr>
                <w:rFonts w:eastAsia="等线"/>
                <w:szCs w:val="20"/>
                <w:lang w:eastAsia="zh-CN"/>
              </w:rPr>
              <w:t>separate</w:t>
            </w:r>
            <w:proofErr w:type="spellStart"/>
            <w:r w:rsidRPr="00595E24">
              <w:rPr>
                <w:rFonts w:eastAsia="等线" w:hint="eastAsia"/>
                <w:szCs w:val="20"/>
                <w:lang w:val="en-US" w:eastAsia="zh-CN"/>
              </w:rPr>
              <w:t>ly</w:t>
            </w:r>
            <w:proofErr w:type="spellEnd"/>
            <w:r w:rsidRPr="00595E24">
              <w:rPr>
                <w:rFonts w:eastAsia="等线" w:hint="eastAsia"/>
                <w:szCs w:val="20"/>
                <w:lang w:eastAsia="zh-CN"/>
              </w:rPr>
              <w:t xml:space="preserve"> discussed in ISAC session.</w:t>
            </w:r>
          </w:p>
          <w:p w14:paraId="53DAF0EE" w14:textId="77777777" w:rsidR="00595E24" w:rsidRPr="00595E24" w:rsidRDefault="00595E24" w:rsidP="00595E24">
            <w:pPr>
              <w:spacing w:after="0" w:line="278" w:lineRule="auto"/>
              <w:rPr>
                <w:rFonts w:eastAsia="等线"/>
                <w:szCs w:val="20"/>
                <w:highlight w:val="green"/>
                <w:lang w:eastAsia="zh-CN"/>
              </w:rPr>
            </w:pPr>
            <w:r w:rsidRPr="00595E24">
              <w:rPr>
                <w:rFonts w:eastAsia="等线" w:hint="eastAsia"/>
                <w:szCs w:val="20"/>
                <w:highlight w:val="green"/>
                <w:lang w:eastAsia="zh-CN"/>
              </w:rPr>
              <w:t>Agreement</w:t>
            </w:r>
            <w:r w:rsidRPr="002F62C3">
              <w:rPr>
                <w:rFonts w:eastAsia="等线"/>
                <w:szCs w:val="20"/>
                <w:highlight w:val="green"/>
                <w:lang w:eastAsia="zh-CN"/>
              </w:rPr>
              <w:t xml:space="preserve"> (RAN1#122bis)</w:t>
            </w:r>
          </w:p>
          <w:p w14:paraId="244B722D" w14:textId="77777777" w:rsidR="00595E24" w:rsidRPr="00595E24" w:rsidRDefault="00595E24" w:rsidP="00113516">
            <w:pPr>
              <w:numPr>
                <w:ilvl w:val="0"/>
                <w:numId w:val="26"/>
              </w:numPr>
              <w:spacing w:after="0" w:line="259" w:lineRule="auto"/>
              <w:rPr>
                <w:rFonts w:eastAsia="等线"/>
                <w:szCs w:val="20"/>
                <w:lang w:eastAsia="zh-CN"/>
              </w:rPr>
            </w:pPr>
            <w:bookmarkStart w:id="7" w:name="_Hlk213233722"/>
            <w:r w:rsidRPr="00595E24">
              <w:rPr>
                <w:rFonts w:eastAsia="等线"/>
                <w:szCs w:val="20"/>
                <w:lang w:eastAsia="zh-CN"/>
              </w:rPr>
              <w:t xml:space="preserve">RAN1 </w:t>
            </w:r>
            <w:r w:rsidRPr="00595E24">
              <w:rPr>
                <w:rFonts w:eastAsia="等线" w:hint="eastAsia"/>
                <w:szCs w:val="20"/>
                <w:lang w:eastAsia="zh-CN"/>
              </w:rPr>
              <w:t xml:space="preserve">assumes </w:t>
            </w:r>
            <w:r w:rsidRPr="00595E24">
              <w:rPr>
                <w:rFonts w:eastAsia="等线" w:hint="eastAsia"/>
                <w:szCs w:val="20"/>
                <w:lang w:val="en-US" w:eastAsia="zh-CN"/>
              </w:rPr>
              <w:t xml:space="preserve">400MHz </w:t>
            </w:r>
            <w:r w:rsidRPr="00595E24">
              <w:rPr>
                <w:rFonts w:eastAsia="等线"/>
                <w:szCs w:val="20"/>
                <w:lang w:eastAsia="zh-CN"/>
              </w:rPr>
              <w:t>maximum channel bandwidth</w:t>
            </w:r>
            <w:r w:rsidRPr="00595E24">
              <w:rPr>
                <w:rFonts w:eastAsia="等线" w:hint="eastAsia"/>
                <w:szCs w:val="20"/>
                <w:lang w:val="en-US" w:eastAsia="zh-CN"/>
              </w:rPr>
              <w:t xml:space="preserve"> </w:t>
            </w:r>
            <w:r w:rsidRPr="00595E24">
              <w:rPr>
                <w:rFonts w:eastAsia="等线" w:hint="eastAsia"/>
                <w:szCs w:val="20"/>
                <w:lang w:eastAsia="zh-CN"/>
              </w:rPr>
              <w:t>at network side</w:t>
            </w:r>
            <w:r w:rsidRPr="00595E24">
              <w:rPr>
                <w:rFonts w:eastAsia="等线" w:hint="eastAsia"/>
                <w:szCs w:val="20"/>
                <w:lang w:val="en-US" w:eastAsia="zh-CN"/>
              </w:rPr>
              <w:t xml:space="preserve"> and 30kHz SCS</w:t>
            </w:r>
            <w:r w:rsidRPr="00595E24">
              <w:rPr>
                <w:rFonts w:eastAsia="等线"/>
                <w:szCs w:val="20"/>
                <w:lang w:eastAsia="zh-CN"/>
              </w:rPr>
              <w:t xml:space="preserve"> </w:t>
            </w:r>
            <w:r w:rsidRPr="00595E24">
              <w:rPr>
                <w:rFonts w:eastAsia="等线" w:hint="eastAsia"/>
                <w:szCs w:val="20"/>
                <w:lang w:val="en-US" w:eastAsia="zh-CN"/>
              </w:rPr>
              <w:t>around 7GHz</w:t>
            </w:r>
            <w:bookmarkEnd w:id="7"/>
            <w:r w:rsidRPr="00595E24">
              <w:rPr>
                <w:rFonts w:eastAsia="等线"/>
                <w:szCs w:val="20"/>
                <w:lang w:eastAsia="zh-CN"/>
              </w:rPr>
              <w:t xml:space="preserve"> </w:t>
            </w:r>
          </w:p>
          <w:p w14:paraId="7D67F6CB" w14:textId="77777777" w:rsidR="00595E24" w:rsidRPr="002F62C3" w:rsidRDefault="00595E24" w:rsidP="00113516">
            <w:pPr>
              <w:numPr>
                <w:ilvl w:val="0"/>
                <w:numId w:val="27"/>
              </w:numPr>
              <w:spacing w:after="0" w:line="259" w:lineRule="auto"/>
              <w:rPr>
                <w:szCs w:val="20"/>
                <w:lang w:eastAsia="zh-CN"/>
              </w:rPr>
            </w:pPr>
            <w:r w:rsidRPr="00595E24">
              <w:rPr>
                <w:rFonts w:eastAsia="等线"/>
                <w:szCs w:val="20"/>
                <w:lang w:val="en-US" w:eastAsia="zh-CN"/>
              </w:rPr>
              <w:t>S</w:t>
            </w:r>
            <w:r w:rsidRPr="00595E24">
              <w:rPr>
                <w:rFonts w:eastAsia="等线" w:hint="eastAsia"/>
                <w:szCs w:val="20"/>
                <w:lang w:val="en-US" w:eastAsia="zh-CN"/>
              </w:rPr>
              <w:t xml:space="preserve">tudy whether and how to enable </w:t>
            </w:r>
            <w:bookmarkStart w:id="8" w:name="OLE_LINK4"/>
            <w:r w:rsidRPr="00595E24">
              <w:rPr>
                <w:rFonts w:eastAsia="等线" w:hint="eastAsia"/>
                <w:szCs w:val="20"/>
                <w:lang w:val="en-US" w:eastAsia="zh-CN"/>
              </w:rPr>
              <w:t>UE to support 400MHz bandwidth</w:t>
            </w:r>
            <w:bookmarkEnd w:id="8"/>
            <w:r w:rsidRPr="00595E24">
              <w:rPr>
                <w:rFonts w:eastAsia="等线" w:hint="eastAsia"/>
                <w:szCs w:val="20"/>
                <w:lang w:val="en-US" w:eastAsia="zh-CN"/>
              </w:rPr>
              <w:t xml:space="preserve"> </w:t>
            </w:r>
          </w:p>
        </w:tc>
      </w:tr>
    </w:tbl>
    <w:p w14:paraId="43D34C71" w14:textId="77777777" w:rsidR="00131DAF" w:rsidRDefault="00131DAF" w:rsidP="00131DAF">
      <w:pPr>
        <w:pStyle w:val="1"/>
      </w:pPr>
      <w:r>
        <w:rPr>
          <w:rFonts w:hint="eastAsia"/>
        </w:rPr>
        <w:t>D</w:t>
      </w:r>
      <w:r>
        <w:t>iscussion</w:t>
      </w:r>
    </w:p>
    <w:p w14:paraId="3227EE15" w14:textId="7F982E12" w:rsidR="003767EA" w:rsidRDefault="00F22172" w:rsidP="003767EA">
      <w:pPr>
        <w:pStyle w:val="2"/>
      </w:pPr>
      <w:r>
        <w:t>Numerology</w:t>
      </w:r>
      <w:r w:rsidR="008925ED">
        <w:t xml:space="preserve"> </w:t>
      </w:r>
    </w:p>
    <w:p w14:paraId="2E137103" w14:textId="3AE35283" w:rsidR="00F339B0" w:rsidRPr="00C06BB6" w:rsidRDefault="00F339B0" w:rsidP="00B21A8C">
      <w:pPr>
        <w:jc w:val="both"/>
        <w:rPr>
          <w:lang w:val="fr-FR" w:eastAsia="zh-CN"/>
        </w:rPr>
      </w:pPr>
    </w:p>
    <w:p w14:paraId="60DFC34E" w14:textId="2F0DC39C" w:rsidR="00E77BEF" w:rsidRDefault="00974773" w:rsidP="00F308CF">
      <w:pPr>
        <w:jc w:val="both"/>
        <w:rPr>
          <w:lang w:val="en-US" w:eastAsia="zh-CN"/>
        </w:rPr>
      </w:pPr>
      <w:r>
        <w:rPr>
          <w:b/>
          <w:bCs/>
          <w:lang w:val="en-US" w:eastAsia="zh-CN"/>
        </w:rPr>
        <w:t>S</w:t>
      </w:r>
      <w:r w:rsidR="00E77BEF" w:rsidRPr="00BD0F07">
        <w:rPr>
          <w:b/>
          <w:bCs/>
          <w:lang w:val="en-US" w:eastAsia="zh-CN"/>
        </w:rPr>
        <w:t>ub-6 GHz</w:t>
      </w:r>
      <w:r w:rsidR="00E77BEF" w:rsidRPr="00BD0F07">
        <w:rPr>
          <w:lang w:val="en-US" w:eastAsia="zh-CN"/>
        </w:rPr>
        <w:t xml:space="preserve">: </w:t>
      </w:r>
      <w:r w:rsidR="00D522A2">
        <w:rPr>
          <w:lang w:val="en-US" w:eastAsia="zh-CN"/>
        </w:rPr>
        <w:t>6GR</w:t>
      </w:r>
      <w:r w:rsidR="00E77BEF">
        <w:rPr>
          <w:lang w:val="en-US" w:eastAsia="zh-CN"/>
        </w:rPr>
        <w:t xml:space="preserve"> </w:t>
      </w:r>
      <w:r w:rsidR="00392A17">
        <w:rPr>
          <w:lang w:val="en-US" w:eastAsia="zh-CN"/>
        </w:rPr>
        <w:t>adopts</w:t>
      </w:r>
      <w:r w:rsidR="00F446D4">
        <w:rPr>
          <w:lang w:val="en-US" w:eastAsia="zh-CN"/>
        </w:rPr>
        <w:t xml:space="preserve"> a</w:t>
      </w:r>
      <w:r w:rsidR="00E77BEF">
        <w:rPr>
          <w:lang w:val="en-US" w:eastAsia="zh-CN"/>
        </w:rPr>
        <w:t xml:space="preserve"> single SCS for a given frequency band for a particular duplex mode, i.e., 1</w:t>
      </w:r>
      <w:r w:rsidR="00E77BEF" w:rsidRPr="00BD0F07">
        <w:rPr>
          <w:lang w:val="en-US" w:eastAsia="zh-CN"/>
        </w:rPr>
        <w:t xml:space="preserve">5 kHz for </w:t>
      </w:r>
      <w:r w:rsidR="00E77BEF">
        <w:rPr>
          <w:lang w:val="en-US" w:eastAsia="zh-CN"/>
        </w:rPr>
        <w:t xml:space="preserve">FR1 </w:t>
      </w:r>
      <w:r w:rsidR="00E77BEF" w:rsidRPr="00BD0F07">
        <w:rPr>
          <w:lang w:val="en-US" w:eastAsia="zh-CN"/>
        </w:rPr>
        <w:t xml:space="preserve">FDD and 30 kHz for </w:t>
      </w:r>
      <w:r w:rsidR="00E77BEF">
        <w:rPr>
          <w:lang w:val="en-US" w:eastAsia="zh-CN"/>
        </w:rPr>
        <w:t xml:space="preserve">FR1 </w:t>
      </w:r>
      <w:r w:rsidR="00E77BEF" w:rsidRPr="00BD0F07">
        <w:rPr>
          <w:lang w:val="en-US" w:eastAsia="zh-CN"/>
        </w:rPr>
        <w:t>TDD</w:t>
      </w:r>
      <w:r w:rsidR="00392A17">
        <w:rPr>
          <w:lang w:val="en-US" w:eastAsia="zh-CN"/>
        </w:rPr>
        <w:t xml:space="preserve"> in sub-6 GHz spectrum</w:t>
      </w:r>
      <w:r w:rsidR="00E77BEF" w:rsidRPr="00BD0F07">
        <w:rPr>
          <w:lang w:val="en-US" w:eastAsia="zh-CN"/>
        </w:rPr>
        <w:t>.</w:t>
      </w:r>
    </w:p>
    <w:p w14:paraId="2F1BF2B0" w14:textId="1E4614D8" w:rsidR="00B52D69" w:rsidRPr="00BD0F07" w:rsidRDefault="00B52D69" w:rsidP="00F308CF">
      <w:pPr>
        <w:jc w:val="both"/>
        <w:rPr>
          <w:lang w:val="en-US" w:eastAsia="zh-CN"/>
        </w:rPr>
      </w:pPr>
      <w:r w:rsidRPr="003B04E7">
        <w:rPr>
          <w:b/>
          <w:bCs/>
          <w:lang w:val="en-US" w:eastAsia="zh-CN"/>
        </w:rPr>
        <w:t>For around 15 GHz</w:t>
      </w:r>
      <w:r w:rsidRPr="00BD0F07">
        <w:rPr>
          <w:lang w:val="en-US" w:eastAsia="zh-CN"/>
        </w:rPr>
        <w:t>:</w:t>
      </w:r>
      <w:r w:rsidR="00E20B34">
        <w:rPr>
          <w:rFonts w:hint="eastAsia"/>
          <w:lang w:val="en-US" w:eastAsia="zh-CN"/>
        </w:rPr>
        <w:t xml:space="preserve"> </w:t>
      </w:r>
      <w:r w:rsidR="00106FF2">
        <w:rPr>
          <w:rFonts w:hint="eastAsia"/>
          <w:lang w:val="en-US" w:eastAsia="zh-CN"/>
        </w:rPr>
        <w:t>Fur</w:t>
      </w:r>
      <w:r w:rsidR="00106FF2">
        <w:rPr>
          <w:lang w:val="en-US" w:eastAsia="zh-CN"/>
        </w:rPr>
        <w:t xml:space="preserve">ther discussion is needed, considering </w:t>
      </w:r>
      <w:r w:rsidR="00106FF2" w:rsidRPr="00BD0F07">
        <w:rPr>
          <w:lang w:val="en-US" w:eastAsia="zh-CN"/>
        </w:rPr>
        <w:t>channel bandwidth scalability</w:t>
      </w:r>
      <w:r w:rsidR="00106FF2">
        <w:rPr>
          <w:lang w:val="en-US" w:eastAsia="zh-CN"/>
        </w:rPr>
        <w:t xml:space="preserve"> in this frequency range, FFT size, assessment of</w:t>
      </w:r>
      <w:r w:rsidRPr="00BD0F07">
        <w:rPr>
          <w:lang w:val="en-US" w:eastAsia="zh-CN"/>
        </w:rPr>
        <w:t xml:space="preserve"> phase noise resilience, </w:t>
      </w:r>
      <w:r w:rsidRPr="00733BB4">
        <w:rPr>
          <w:lang w:val="en-US" w:eastAsia="zh-CN"/>
        </w:rPr>
        <w:t>d</w:t>
      </w:r>
      <w:r w:rsidRPr="00BD0F07">
        <w:rPr>
          <w:lang w:val="en-US" w:eastAsia="zh-CN"/>
        </w:rPr>
        <w:t xml:space="preserve">oppler tolerance, </w:t>
      </w:r>
      <w:r>
        <w:rPr>
          <w:rFonts w:hint="eastAsia"/>
          <w:lang w:val="en-US" w:eastAsia="zh-CN"/>
        </w:rPr>
        <w:t>delay spread</w:t>
      </w:r>
      <w:r w:rsidRPr="00BD0F07">
        <w:rPr>
          <w:lang w:val="en-US" w:eastAsia="zh-CN"/>
        </w:rPr>
        <w:t>.</w:t>
      </w:r>
    </w:p>
    <w:p w14:paraId="772A261B" w14:textId="6274BB8B" w:rsidR="00E77BEF" w:rsidRPr="00AE0BDC" w:rsidRDefault="009868C7" w:rsidP="00F30BA3">
      <w:pPr>
        <w:jc w:val="both"/>
        <w:rPr>
          <w:b/>
          <w:bCs/>
          <w:lang w:val="en-US" w:eastAsia="zh-CN"/>
        </w:rPr>
      </w:pPr>
      <w:bookmarkStart w:id="9" w:name="_Ref206159963"/>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1</w:t>
      </w:r>
      <w:r w:rsidRPr="009868C7">
        <w:rPr>
          <w:b/>
          <w:bCs/>
          <w:szCs w:val="20"/>
        </w:rPr>
        <w:fldChar w:fldCharType="end"/>
      </w:r>
      <w:r w:rsidRPr="008B609A">
        <w:rPr>
          <w:b/>
          <w:bCs/>
          <w:szCs w:val="20"/>
          <w:lang w:val="en-US" w:eastAsia="zh-CN"/>
        </w:rPr>
        <w:t xml:space="preserve">: </w:t>
      </w:r>
      <w:r w:rsidR="00D522A2">
        <w:rPr>
          <w:b/>
          <w:bCs/>
          <w:lang w:val="en-US" w:eastAsia="zh-CN"/>
        </w:rPr>
        <w:t>6GR</w:t>
      </w:r>
      <w:r w:rsidR="00E77BEF" w:rsidRPr="00AE0BDC">
        <w:rPr>
          <w:b/>
          <w:bCs/>
          <w:lang w:val="en-US" w:eastAsia="zh-CN"/>
        </w:rPr>
        <w:t xml:space="preserve"> numerology aims to adopt </w:t>
      </w:r>
      <w:r w:rsidR="001449E3">
        <w:rPr>
          <w:rFonts w:hint="eastAsia"/>
          <w:b/>
          <w:bCs/>
          <w:lang w:val="en-US" w:eastAsia="zh-CN"/>
        </w:rPr>
        <w:t xml:space="preserve">a </w:t>
      </w:r>
      <w:r w:rsidR="00E77BEF" w:rsidRPr="00AE0BDC">
        <w:rPr>
          <w:b/>
          <w:bCs/>
          <w:lang w:val="en-US" w:eastAsia="zh-CN"/>
        </w:rPr>
        <w:t xml:space="preserve">single SCS for a given </w:t>
      </w:r>
      <w:r w:rsidR="00C37DB2">
        <w:rPr>
          <w:b/>
          <w:bCs/>
          <w:lang w:val="en-US" w:eastAsia="zh-CN"/>
        </w:rPr>
        <w:t>frequency range</w:t>
      </w:r>
      <w:r w:rsidR="00092E0A">
        <w:rPr>
          <w:b/>
          <w:bCs/>
          <w:lang w:val="en-US" w:eastAsia="zh-CN"/>
        </w:rPr>
        <w:t xml:space="preserve"> as in the table below</w:t>
      </w:r>
      <w:bookmarkEnd w:id="9"/>
      <w:r w:rsidR="00573140">
        <w:rPr>
          <w:b/>
          <w:bCs/>
          <w:lang w:val="en-US" w:eastAsia="zh-CN"/>
        </w:rPr>
        <w:t>.</w:t>
      </w:r>
    </w:p>
    <w:tbl>
      <w:tblPr>
        <w:tblStyle w:val="af4"/>
        <w:tblW w:w="4368" w:type="dxa"/>
        <w:jc w:val="center"/>
        <w:tblLook w:val="04A0" w:firstRow="1" w:lastRow="0" w:firstColumn="1" w:lastColumn="0" w:noHBand="0" w:noVBand="1"/>
      </w:tblPr>
      <w:tblGrid>
        <w:gridCol w:w="1128"/>
        <w:gridCol w:w="1419"/>
        <w:gridCol w:w="1821"/>
      </w:tblGrid>
      <w:tr w:rsidR="00ED659C" w:rsidRPr="00092E0A" w14:paraId="02300579" w14:textId="438D7B7E" w:rsidTr="00F308CF">
        <w:trPr>
          <w:jc w:val="center"/>
        </w:trPr>
        <w:tc>
          <w:tcPr>
            <w:tcW w:w="1128" w:type="dxa"/>
            <w:vAlign w:val="center"/>
          </w:tcPr>
          <w:p w14:paraId="7178D85B" w14:textId="5404DC38" w:rsidR="00ED659C" w:rsidRPr="00D04668" w:rsidRDefault="00ED659C" w:rsidP="003C2E6C">
            <w:pPr>
              <w:spacing w:after="0"/>
              <w:jc w:val="center"/>
              <w:rPr>
                <w:b/>
                <w:bCs/>
                <w:lang w:val="en-US" w:eastAsia="zh-CN"/>
              </w:rPr>
            </w:pPr>
            <w:r w:rsidRPr="00D04668">
              <w:rPr>
                <w:b/>
                <w:bCs/>
                <w:lang w:val="en-US" w:eastAsia="zh-CN"/>
              </w:rPr>
              <w:t>Frequency range</w:t>
            </w:r>
          </w:p>
        </w:tc>
        <w:tc>
          <w:tcPr>
            <w:tcW w:w="1419" w:type="dxa"/>
            <w:vAlign w:val="center"/>
          </w:tcPr>
          <w:p w14:paraId="32F9E4DC" w14:textId="780DD07B" w:rsidR="00ED659C" w:rsidRPr="00D04668" w:rsidDel="003B04E7" w:rsidRDefault="00ED659C" w:rsidP="003C2E6C">
            <w:pPr>
              <w:spacing w:after="0"/>
              <w:jc w:val="center"/>
              <w:rPr>
                <w:b/>
                <w:bCs/>
                <w:lang w:val="en-US" w:eastAsia="zh-CN"/>
              </w:rPr>
            </w:pPr>
            <w:r>
              <w:rPr>
                <w:b/>
                <w:bCs/>
                <w:lang w:val="en-US" w:eastAsia="zh-CN"/>
              </w:rPr>
              <w:t>S</w:t>
            </w:r>
            <w:r w:rsidRPr="00D04668">
              <w:rPr>
                <w:b/>
                <w:bCs/>
                <w:lang w:val="en-US" w:eastAsia="zh-CN"/>
              </w:rPr>
              <w:t>ub 6GHz</w:t>
            </w:r>
          </w:p>
        </w:tc>
        <w:tc>
          <w:tcPr>
            <w:tcW w:w="1821" w:type="dxa"/>
            <w:vAlign w:val="center"/>
          </w:tcPr>
          <w:p w14:paraId="656E91C1" w14:textId="32B0D5BE" w:rsidR="00ED659C" w:rsidRPr="00D04668" w:rsidDel="00ED659C" w:rsidRDefault="00ED659C" w:rsidP="003C2E6C">
            <w:pPr>
              <w:spacing w:after="0"/>
              <w:jc w:val="center"/>
              <w:rPr>
                <w:b/>
                <w:bCs/>
                <w:lang w:val="en-US" w:eastAsia="zh-CN"/>
              </w:rPr>
            </w:pPr>
            <w:r>
              <w:rPr>
                <w:b/>
                <w:bCs/>
                <w:lang w:val="en-US" w:eastAsia="zh-CN"/>
              </w:rPr>
              <w:t>Around 15GHz</w:t>
            </w:r>
          </w:p>
        </w:tc>
      </w:tr>
      <w:tr w:rsidR="00ED659C" w:rsidRPr="00092E0A" w14:paraId="2ABDA9B1" w14:textId="725B6EF8" w:rsidTr="00F308CF">
        <w:trPr>
          <w:jc w:val="center"/>
        </w:trPr>
        <w:tc>
          <w:tcPr>
            <w:tcW w:w="1128" w:type="dxa"/>
            <w:vAlign w:val="center"/>
          </w:tcPr>
          <w:p w14:paraId="074EA6BC" w14:textId="2EB5EC9F" w:rsidR="00ED659C" w:rsidRPr="00D04668" w:rsidRDefault="00ED659C" w:rsidP="003C2E6C">
            <w:pPr>
              <w:spacing w:after="0"/>
              <w:jc w:val="center"/>
              <w:rPr>
                <w:b/>
                <w:bCs/>
                <w:lang w:val="en-US" w:eastAsia="zh-CN"/>
              </w:rPr>
            </w:pPr>
            <w:r w:rsidRPr="00D04668">
              <w:rPr>
                <w:b/>
                <w:bCs/>
                <w:lang w:val="en-US" w:eastAsia="zh-CN"/>
              </w:rPr>
              <w:t>SCS</w:t>
            </w:r>
          </w:p>
        </w:tc>
        <w:tc>
          <w:tcPr>
            <w:tcW w:w="1419" w:type="dxa"/>
            <w:vAlign w:val="center"/>
          </w:tcPr>
          <w:p w14:paraId="26C3F44A" w14:textId="77777777" w:rsidR="00ED659C" w:rsidRPr="00092E0A" w:rsidRDefault="00ED659C" w:rsidP="003C2E6C">
            <w:pPr>
              <w:spacing w:after="0"/>
              <w:rPr>
                <w:lang w:val="en-US" w:eastAsia="zh-CN"/>
              </w:rPr>
            </w:pPr>
            <w:r>
              <w:rPr>
                <w:lang w:val="en-US" w:eastAsia="zh-CN"/>
              </w:rPr>
              <w:t xml:space="preserve">FDD: </w:t>
            </w:r>
            <w:r w:rsidRPr="00092E0A">
              <w:rPr>
                <w:rFonts w:hint="eastAsia"/>
                <w:lang w:val="en-US" w:eastAsia="zh-CN"/>
              </w:rPr>
              <w:t>1</w:t>
            </w:r>
            <w:r w:rsidRPr="00092E0A">
              <w:rPr>
                <w:lang w:val="en-US" w:eastAsia="zh-CN"/>
              </w:rPr>
              <w:t>5KHz</w:t>
            </w:r>
          </w:p>
          <w:p w14:paraId="345FEB95" w14:textId="4E825D7B" w:rsidR="00ED659C" w:rsidRPr="00092E0A" w:rsidRDefault="00ED659C" w:rsidP="003C2E6C">
            <w:pPr>
              <w:spacing w:after="0"/>
              <w:rPr>
                <w:lang w:val="en-US" w:eastAsia="zh-CN"/>
              </w:rPr>
            </w:pPr>
            <w:r>
              <w:rPr>
                <w:lang w:val="en-US" w:eastAsia="zh-CN"/>
              </w:rPr>
              <w:t xml:space="preserve">TDD: </w:t>
            </w:r>
            <w:r w:rsidRPr="00092E0A">
              <w:rPr>
                <w:rFonts w:hint="eastAsia"/>
                <w:lang w:val="en-US" w:eastAsia="zh-CN"/>
              </w:rPr>
              <w:t>3</w:t>
            </w:r>
            <w:r w:rsidRPr="00092E0A">
              <w:rPr>
                <w:lang w:val="en-US" w:eastAsia="zh-CN"/>
              </w:rPr>
              <w:t>0KHz</w:t>
            </w:r>
          </w:p>
        </w:tc>
        <w:tc>
          <w:tcPr>
            <w:tcW w:w="1821" w:type="dxa"/>
            <w:vAlign w:val="center"/>
          </w:tcPr>
          <w:p w14:paraId="751110C7" w14:textId="0B4E822C" w:rsidR="00ED659C" w:rsidRPr="00092E0A" w:rsidRDefault="00ED659C" w:rsidP="003C2E6C">
            <w:pPr>
              <w:spacing w:after="0"/>
              <w:jc w:val="center"/>
              <w:rPr>
                <w:lang w:val="en-US" w:eastAsia="zh-CN"/>
              </w:rPr>
            </w:pPr>
            <w:r w:rsidRPr="00092E0A">
              <w:rPr>
                <w:lang w:val="en-US" w:eastAsia="zh-CN"/>
              </w:rPr>
              <w:t>FFS</w:t>
            </w:r>
          </w:p>
        </w:tc>
      </w:tr>
    </w:tbl>
    <w:p w14:paraId="33F8C626" w14:textId="77777777" w:rsidR="00C37DB2" w:rsidRPr="00AE0BDC" w:rsidRDefault="00C37DB2" w:rsidP="00F30BA3">
      <w:pPr>
        <w:jc w:val="both"/>
        <w:rPr>
          <w:b/>
          <w:bCs/>
          <w:lang w:val="en-US" w:eastAsia="zh-CN"/>
        </w:rPr>
      </w:pPr>
    </w:p>
    <w:p w14:paraId="3C76B52D" w14:textId="08C8946F" w:rsidR="00E77BEF" w:rsidRDefault="00F446D4" w:rsidP="00F30BA3">
      <w:pPr>
        <w:jc w:val="both"/>
        <w:rPr>
          <w:lang w:val="en-US" w:eastAsia="zh-CN"/>
        </w:rPr>
      </w:pPr>
      <w:r>
        <w:rPr>
          <w:lang w:val="en-US" w:eastAsia="zh-CN"/>
        </w:rPr>
        <w:t>Rega</w:t>
      </w:r>
      <w:r w:rsidR="00E77BEF">
        <w:rPr>
          <w:lang w:val="en-US" w:eastAsia="zh-CN"/>
        </w:rPr>
        <w:t>r</w:t>
      </w:r>
      <w:r>
        <w:rPr>
          <w:lang w:val="en-US" w:eastAsia="zh-CN"/>
        </w:rPr>
        <w:t>ding the</w:t>
      </w:r>
      <w:r w:rsidR="00E77BEF">
        <w:rPr>
          <w:lang w:val="en-US" w:eastAsia="zh-CN"/>
        </w:rPr>
        <w:t xml:space="preserve"> </w:t>
      </w:r>
      <w:r w:rsidR="00E77BEF">
        <w:rPr>
          <w:rFonts w:hint="eastAsia"/>
          <w:lang w:val="en-US" w:eastAsia="zh-CN"/>
        </w:rPr>
        <w:t>CP</w:t>
      </w:r>
      <w:r w:rsidR="00E77BEF">
        <w:rPr>
          <w:lang w:val="en-US" w:eastAsia="zh-CN"/>
        </w:rPr>
        <w:t xml:space="preserve"> length, </w:t>
      </w:r>
      <w:r w:rsidR="00D522A2">
        <w:rPr>
          <w:lang w:val="en-US" w:eastAsia="zh-CN"/>
        </w:rPr>
        <w:t>6GR</w:t>
      </w:r>
      <w:r w:rsidR="00E77BEF">
        <w:rPr>
          <w:lang w:val="en-US" w:eastAsia="zh-CN"/>
        </w:rPr>
        <w:t xml:space="preserve"> numerology </w:t>
      </w:r>
      <w:r>
        <w:rPr>
          <w:rFonts w:hint="eastAsia"/>
          <w:lang w:val="en-US" w:eastAsia="zh-CN"/>
        </w:rPr>
        <w:t>wi</w:t>
      </w:r>
      <w:r>
        <w:rPr>
          <w:lang w:val="en-US" w:eastAsia="zh-CN"/>
        </w:rPr>
        <w:t xml:space="preserve">ll </w:t>
      </w:r>
      <w:r w:rsidR="00E77BEF">
        <w:rPr>
          <w:lang w:val="en-US" w:eastAsia="zh-CN"/>
        </w:rPr>
        <w:t xml:space="preserve">reuse the existing CP length in </w:t>
      </w:r>
      <w:r w:rsidR="00D522A2">
        <w:rPr>
          <w:lang w:val="en-US" w:eastAsia="zh-CN"/>
        </w:rPr>
        <w:t>NR</w:t>
      </w:r>
      <w:r w:rsidR="00F308CF">
        <w:rPr>
          <w:lang w:val="en-US" w:eastAsia="zh-CN"/>
        </w:rPr>
        <w:t>,</w:t>
      </w:r>
      <w:r w:rsidR="00F308CF">
        <w:rPr>
          <w:rFonts w:hint="eastAsia"/>
          <w:lang w:val="en-US" w:eastAsia="zh-CN"/>
        </w:rPr>
        <w:t xml:space="preserve"> </w:t>
      </w:r>
      <w:r w:rsidR="001449E3">
        <w:rPr>
          <w:rFonts w:hint="eastAsia"/>
          <w:lang w:val="en-US" w:eastAsia="zh-CN"/>
        </w:rPr>
        <w:t>as shown in Table 1</w:t>
      </w:r>
      <w:r w:rsidR="00E77BEF">
        <w:rPr>
          <w:lang w:val="en-US" w:eastAsia="zh-CN"/>
        </w:rPr>
        <w:t xml:space="preserve">. The normal CP </w:t>
      </w:r>
      <w:r w:rsidR="001449E3">
        <w:rPr>
          <w:rFonts w:hint="eastAsia"/>
          <w:lang w:val="en-US" w:eastAsia="zh-CN"/>
        </w:rPr>
        <w:t xml:space="preserve">(NCP) </w:t>
      </w:r>
      <w:r w:rsidR="00E77BEF">
        <w:rPr>
          <w:lang w:val="en-US" w:eastAsia="zh-CN"/>
        </w:rPr>
        <w:t xml:space="preserve">length is widely used in </w:t>
      </w:r>
      <w:r w:rsidR="00D522A2">
        <w:rPr>
          <w:lang w:val="en-US" w:eastAsia="zh-CN"/>
        </w:rPr>
        <w:t>NR</w:t>
      </w:r>
      <w:r w:rsidR="00E77BEF">
        <w:rPr>
          <w:lang w:val="en-US" w:eastAsia="zh-CN"/>
        </w:rPr>
        <w:t>, wh</w:t>
      </w:r>
      <w:r>
        <w:rPr>
          <w:lang w:val="en-US" w:eastAsia="zh-CN"/>
        </w:rPr>
        <w:t>er</w:t>
      </w:r>
      <w:r w:rsidR="00E77BEF">
        <w:rPr>
          <w:lang w:val="en-US" w:eastAsia="zh-CN"/>
        </w:rPr>
        <w:t>e</w:t>
      </w:r>
      <w:r>
        <w:rPr>
          <w:lang w:val="en-US" w:eastAsia="zh-CN"/>
        </w:rPr>
        <w:t>as</w:t>
      </w:r>
      <w:r w:rsidR="00E77BEF">
        <w:rPr>
          <w:lang w:val="en-US" w:eastAsia="zh-CN"/>
        </w:rPr>
        <w:t xml:space="preserve"> the</w:t>
      </w:r>
      <w:r>
        <w:rPr>
          <w:lang w:val="en-US" w:eastAsia="zh-CN"/>
        </w:rPr>
        <w:t xml:space="preserve"> </w:t>
      </w:r>
      <w:r w:rsidR="00E77BEF">
        <w:rPr>
          <w:lang w:val="en-US" w:eastAsia="zh-CN"/>
        </w:rPr>
        <w:t>e</w:t>
      </w:r>
      <w:r>
        <w:rPr>
          <w:lang w:val="en-US" w:eastAsia="zh-CN"/>
        </w:rPr>
        <w:t>xtended</w:t>
      </w:r>
      <w:r w:rsidR="00E77BEF">
        <w:rPr>
          <w:lang w:val="en-US" w:eastAsia="zh-CN"/>
        </w:rPr>
        <w:t xml:space="preserve"> </w:t>
      </w:r>
      <w:r>
        <w:rPr>
          <w:lang w:val="en-US" w:eastAsia="zh-CN"/>
        </w:rPr>
        <w:t>CP ha</w:t>
      </w:r>
      <w:r w:rsidR="00E77BEF">
        <w:rPr>
          <w:lang w:val="en-US" w:eastAsia="zh-CN"/>
        </w:rPr>
        <w:t>s no actual deployment</w:t>
      </w:r>
      <w:r>
        <w:rPr>
          <w:lang w:val="en-US" w:eastAsia="zh-CN"/>
        </w:rPr>
        <w:t>.</w:t>
      </w:r>
      <w:r w:rsidR="00E77BEF">
        <w:rPr>
          <w:lang w:val="en-US" w:eastAsia="zh-CN"/>
        </w:rPr>
        <w:t xml:space="preserve"> </w:t>
      </w:r>
      <w:r>
        <w:rPr>
          <w:lang w:val="en-US" w:eastAsia="zh-CN"/>
        </w:rPr>
        <w:t>F</w:t>
      </w:r>
      <w:r w:rsidR="00E77BEF">
        <w:rPr>
          <w:lang w:val="en-US" w:eastAsia="zh-CN"/>
        </w:rPr>
        <w:t xml:space="preserve">or the </w:t>
      </w:r>
      <w:r>
        <w:rPr>
          <w:lang w:val="en-US" w:eastAsia="zh-CN"/>
        </w:rPr>
        <w:t>s</w:t>
      </w:r>
      <w:r w:rsidR="00E77BEF">
        <w:rPr>
          <w:lang w:val="en-US" w:eastAsia="zh-CN"/>
        </w:rPr>
        <w:t>a</w:t>
      </w:r>
      <w:r>
        <w:rPr>
          <w:lang w:val="en-US" w:eastAsia="zh-CN"/>
        </w:rPr>
        <w:t>k</w:t>
      </w:r>
      <w:r w:rsidR="001449E3">
        <w:rPr>
          <w:rFonts w:hint="eastAsia"/>
          <w:lang w:val="en-US" w:eastAsia="zh-CN"/>
        </w:rPr>
        <w:t>e</w:t>
      </w:r>
      <w:r w:rsidR="00E77BEF">
        <w:rPr>
          <w:lang w:val="en-US" w:eastAsia="zh-CN"/>
        </w:rPr>
        <w:t xml:space="preserve"> of simplicity</w:t>
      </w:r>
      <w:r w:rsidR="00092E0A">
        <w:rPr>
          <w:lang w:val="en-US" w:eastAsia="zh-CN"/>
        </w:rPr>
        <w:t xml:space="preserve"> and </w:t>
      </w:r>
      <w:r>
        <w:rPr>
          <w:lang w:val="en-US" w:eastAsia="zh-CN"/>
        </w:rPr>
        <w:t xml:space="preserve">to </w:t>
      </w:r>
      <w:r w:rsidR="00092E0A">
        <w:rPr>
          <w:lang w:val="en-US" w:eastAsia="zh-CN"/>
        </w:rPr>
        <w:t xml:space="preserve">better support </w:t>
      </w:r>
      <w:r w:rsidR="0052175F">
        <w:rPr>
          <w:lang w:val="en-US" w:eastAsia="zh-CN"/>
        </w:rPr>
        <w:t>5G-6G MRSS</w:t>
      </w:r>
      <w:r>
        <w:rPr>
          <w:lang w:val="en-US" w:eastAsia="zh-CN"/>
        </w:rPr>
        <w:t>, 6GR can prioritize the use of NCP</w:t>
      </w:r>
      <w:r w:rsidR="00CC3971">
        <w:rPr>
          <w:rFonts w:hint="eastAsia"/>
          <w:lang w:val="en-US" w:eastAsia="zh-CN"/>
        </w:rPr>
        <w:t>.</w:t>
      </w:r>
    </w:p>
    <w:p w14:paraId="71846281" w14:textId="06DAD812" w:rsidR="00E77BEF" w:rsidRPr="00050B56" w:rsidRDefault="009868C7" w:rsidP="00EF078D">
      <w:pPr>
        <w:jc w:val="both"/>
        <w:rPr>
          <w:b/>
          <w:bCs/>
          <w:lang w:val="en-US" w:eastAsia="zh-CN"/>
        </w:rPr>
      </w:pPr>
      <w:bookmarkStart w:id="10" w:name="_Ref206159966"/>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2</w:t>
      </w:r>
      <w:r w:rsidRPr="009868C7">
        <w:rPr>
          <w:b/>
          <w:bCs/>
          <w:szCs w:val="20"/>
        </w:rPr>
        <w:fldChar w:fldCharType="end"/>
      </w:r>
      <w:r w:rsidRPr="008B609A">
        <w:rPr>
          <w:b/>
          <w:bCs/>
          <w:szCs w:val="20"/>
          <w:lang w:val="en-US" w:eastAsia="zh-CN"/>
        </w:rPr>
        <w:t xml:space="preserve">: </w:t>
      </w:r>
      <w:r w:rsidR="00D522A2">
        <w:rPr>
          <w:b/>
          <w:bCs/>
          <w:lang w:val="en-US" w:eastAsia="zh-CN"/>
        </w:rPr>
        <w:t>6GR</w:t>
      </w:r>
      <w:r w:rsidR="00E77BEF" w:rsidRPr="00AE0BDC">
        <w:rPr>
          <w:b/>
          <w:bCs/>
          <w:lang w:val="en-US" w:eastAsia="zh-CN"/>
        </w:rPr>
        <w:t xml:space="preserve"> numerology </w:t>
      </w:r>
      <w:r w:rsidR="001449E3">
        <w:rPr>
          <w:rFonts w:hint="eastAsia"/>
          <w:b/>
          <w:bCs/>
          <w:lang w:val="en-US" w:eastAsia="zh-CN"/>
        </w:rPr>
        <w:t>should</w:t>
      </w:r>
      <w:r w:rsidR="00E77BEF" w:rsidRPr="00AE0BDC">
        <w:rPr>
          <w:b/>
          <w:bCs/>
          <w:lang w:val="en-US" w:eastAsia="zh-CN"/>
        </w:rPr>
        <w:t xml:space="preserve"> </w:t>
      </w:r>
      <w:r w:rsidR="00E77BEF">
        <w:rPr>
          <w:b/>
          <w:bCs/>
          <w:lang w:val="en-US" w:eastAsia="zh-CN"/>
        </w:rPr>
        <w:t>prioritize</w:t>
      </w:r>
      <w:r w:rsidR="00E77BEF" w:rsidRPr="00AE0BDC">
        <w:rPr>
          <w:b/>
          <w:bCs/>
          <w:lang w:val="en-US" w:eastAsia="zh-CN"/>
        </w:rPr>
        <w:t xml:space="preserve"> </w:t>
      </w:r>
      <w:r w:rsidR="001449E3">
        <w:rPr>
          <w:rFonts w:hint="eastAsia"/>
          <w:b/>
          <w:bCs/>
          <w:lang w:val="en-US" w:eastAsia="zh-CN"/>
        </w:rPr>
        <w:t>N</w:t>
      </w:r>
      <w:r w:rsidR="00E77BEF">
        <w:rPr>
          <w:b/>
          <w:bCs/>
          <w:lang w:val="en-US" w:eastAsia="zh-CN"/>
        </w:rPr>
        <w:t>CP for given SCS an</w:t>
      </w:r>
      <w:r w:rsidR="00E77BEF">
        <w:rPr>
          <w:b/>
          <w:bCs/>
          <w:lang w:val="en-US" w:eastAsia="zh-CN"/>
        </w:rPr>
        <w:t xml:space="preserve">d reuse the existing NCP length </w:t>
      </w:r>
      <w:r w:rsidR="00EE52D5">
        <w:rPr>
          <w:b/>
          <w:bCs/>
          <w:lang w:val="en-US" w:eastAsia="zh-CN"/>
        </w:rPr>
        <w:t xml:space="preserve">in </w:t>
      </w:r>
      <w:r w:rsidR="00D522A2">
        <w:rPr>
          <w:b/>
          <w:bCs/>
          <w:lang w:val="en-US" w:eastAsia="zh-CN"/>
        </w:rPr>
        <w:t>NR</w:t>
      </w:r>
      <w:r w:rsidR="00E77BEF">
        <w:rPr>
          <w:b/>
          <w:bCs/>
          <w:lang w:val="en-US" w:eastAsia="zh-CN"/>
        </w:rPr>
        <w:t>.</w:t>
      </w:r>
      <w:bookmarkEnd w:id="10"/>
    </w:p>
    <w:p w14:paraId="24BD1115" w14:textId="547F1344" w:rsidR="001449E3" w:rsidRPr="00D04668" w:rsidRDefault="001449E3" w:rsidP="003A220E">
      <w:pPr>
        <w:pStyle w:val="af8"/>
        <w:ind w:firstLineChars="0" w:firstLine="0"/>
        <w:jc w:val="center"/>
        <w:rPr>
          <w:b/>
          <w:bCs/>
          <w:lang w:val="en-US" w:eastAsia="zh-CN"/>
        </w:rPr>
      </w:pPr>
      <w:r w:rsidRPr="00D04668">
        <w:rPr>
          <w:rFonts w:hint="eastAsia"/>
          <w:b/>
          <w:bCs/>
          <w:lang w:val="en-US" w:eastAsia="zh-CN"/>
        </w:rPr>
        <w:lastRenderedPageBreak/>
        <w:t>Table 1: Summary of NR NCP length</w:t>
      </w:r>
    </w:p>
    <w:tbl>
      <w:tblPr>
        <w:tblStyle w:val="af4"/>
        <w:tblW w:w="7792" w:type="dxa"/>
        <w:jc w:val="center"/>
        <w:tblLook w:val="0420" w:firstRow="1" w:lastRow="0" w:firstColumn="0" w:lastColumn="0" w:noHBand="0" w:noVBand="1"/>
      </w:tblPr>
      <w:tblGrid>
        <w:gridCol w:w="1600"/>
        <w:gridCol w:w="2040"/>
        <w:gridCol w:w="2100"/>
        <w:gridCol w:w="2052"/>
      </w:tblGrid>
      <w:tr w:rsidR="00F845B6" w:rsidRPr="00DA3174" w14:paraId="4699E0BE" w14:textId="77777777" w:rsidTr="00901DCC">
        <w:trPr>
          <w:jc w:val="center"/>
        </w:trPr>
        <w:tc>
          <w:tcPr>
            <w:tcW w:w="1600" w:type="dxa"/>
            <w:hideMark/>
          </w:tcPr>
          <w:p w14:paraId="3C1FD63A" w14:textId="77777777" w:rsidR="00F845B6" w:rsidRPr="00DA3174" w:rsidRDefault="00F845B6" w:rsidP="004A2207">
            <w:pPr>
              <w:spacing w:after="0"/>
              <w:rPr>
                <w:lang w:val="en-US" w:eastAsia="zh-CN"/>
              </w:rPr>
            </w:pPr>
            <w:r w:rsidRPr="00DA3174">
              <w:rPr>
                <w:b/>
                <w:bCs/>
                <w:lang w:val="en-US" w:eastAsia="zh-CN"/>
              </w:rPr>
              <w:t>SCS</w:t>
            </w:r>
          </w:p>
        </w:tc>
        <w:tc>
          <w:tcPr>
            <w:tcW w:w="2040" w:type="dxa"/>
            <w:hideMark/>
          </w:tcPr>
          <w:p w14:paraId="2C6A4337" w14:textId="77777777" w:rsidR="00F845B6" w:rsidRPr="00DA3174" w:rsidRDefault="00F845B6" w:rsidP="004A2207">
            <w:pPr>
              <w:spacing w:after="0"/>
              <w:rPr>
                <w:lang w:val="en-US" w:eastAsia="zh-CN"/>
              </w:rPr>
            </w:pPr>
            <w:r w:rsidRPr="00DA3174">
              <w:rPr>
                <w:b/>
                <w:bCs/>
                <w:lang w:val="en-US" w:eastAsia="zh-CN"/>
              </w:rPr>
              <w:t>Symbol duration</w:t>
            </w:r>
          </w:p>
        </w:tc>
        <w:tc>
          <w:tcPr>
            <w:tcW w:w="2100" w:type="dxa"/>
            <w:hideMark/>
          </w:tcPr>
          <w:p w14:paraId="03A16E26" w14:textId="77777777" w:rsidR="00F845B6" w:rsidRPr="00DA3174" w:rsidRDefault="00F845B6" w:rsidP="004A2207">
            <w:pPr>
              <w:spacing w:after="0"/>
              <w:rPr>
                <w:lang w:val="en-US" w:eastAsia="zh-CN"/>
              </w:rPr>
            </w:pPr>
            <w:r w:rsidRPr="00DA3174">
              <w:rPr>
                <w:b/>
                <w:bCs/>
                <w:lang w:val="en-US" w:eastAsia="zh-CN"/>
              </w:rPr>
              <w:t>CP for long symbol</w:t>
            </w:r>
          </w:p>
        </w:tc>
        <w:tc>
          <w:tcPr>
            <w:tcW w:w="2052" w:type="dxa"/>
            <w:hideMark/>
          </w:tcPr>
          <w:p w14:paraId="630B611F" w14:textId="232AB07A" w:rsidR="00F845B6" w:rsidRPr="00DA3174" w:rsidRDefault="00F845B6" w:rsidP="004A2207">
            <w:pPr>
              <w:spacing w:after="0"/>
              <w:rPr>
                <w:lang w:val="en-US" w:eastAsia="zh-CN"/>
              </w:rPr>
            </w:pPr>
            <w:r w:rsidRPr="00DA3174">
              <w:rPr>
                <w:b/>
                <w:bCs/>
                <w:lang w:val="en-US" w:eastAsia="zh-CN"/>
              </w:rPr>
              <w:t>CP for other symbol</w:t>
            </w:r>
            <w:r w:rsidR="00EF078D">
              <w:rPr>
                <w:rFonts w:hint="eastAsia"/>
                <w:b/>
                <w:bCs/>
                <w:lang w:val="en-US" w:eastAsia="zh-CN"/>
              </w:rPr>
              <w:t>s</w:t>
            </w:r>
          </w:p>
        </w:tc>
      </w:tr>
      <w:tr w:rsidR="00F845B6" w:rsidRPr="00DA3174" w14:paraId="5ED3FE53" w14:textId="77777777" w:rsidTr="00901DCC">
        <w:trPr>
          <w:jc w:val="center"/>
        </w:trPr>
        <w:tc>
          <w:tcPr>
            <w:tcW w:w="1600" w:type="dxa"/>
            <w:hideMark/>
          </w:tcPr>
          <w:p w14:paraId="184FA3E1" w14:textId="77777777" w:rsidR="00F845B6" w:rsidRPr="00DA3174" w:rsidRDefault="00F845B6" w:rsidP="004A2207">
            <w:pPr>
              <w:spacing w:after="0"/>
              <w:rPr>
                <w:lang w:val="en-US" w:eastAsia="zh-CN"/>
              </w:rPr>
            </w:pPr>
            <w:r w:rsidRPr="00DA3174">
              <w:rPr>
                <w:lang w:val="en-US" w:eastAsia="zh-CN"/>
              </w:rPr>
              <w:t>15 kHz</w:t>
            </w:r>
          </w:p>
        </w:tc>
        <w:tc>
          <w:tcPr>
            <w:tcW w:w="2040" w:type="dxa"/>
            <w:hideMark/>
          </w:tcPr>
          <w:p w14:paraId="424EB3D3" w14:textId="77777777" w:rsidR="00F845B6" w:rsidRPr="00DA3174" w:rsidRDefault="00F845B6" w:rsidP="004A2207">
            <w:pPr>
              <w:spacing w:after="0"/>
              <w:rPr>
                <w:lang w:val="en-US" w:eastAsia="zh-CN"/>
              </w:rPr>
            </w:pPr>
            <w:r w:rsidRPr="00DA3174">
              <w:rPr>
                <w:lang w:val="en-US" w:eastAsia="zh-CN"/>
              </w:rPr>
              <w:t>66.67 us</w:t>
            </w:r>
          </w:p>
        </w:tc>
        <w:tc>
          <w:tcPr>
            <w:tcW w:w="2100" w:type="dxa"/>
            <w:hideMark/>
          </w:tcPr>
          <w:p w14:paraId="60556B42" w14:textId="77777777" w:rsidR="00F845B6" w:rsidRPr="00DA3174" w:rsidRDefault="00F845B6" w:rsidP="004A2207">
            <w:pPr>
              <w:spacing w:after="0"/>
              <w:rPr>
                <w:lang w:val="en-US" w:eastAsia="zh-CN"/>
              </w:rPr>
            </w:pPr>
            <w:r w:rsidRPr="00DA3174">
              <w:rPr>
                <w:lang w:val="en-US" w:eastAsia="zh-CN"/>
              </w:rPr>
              <w:t>5.2 us</w:t>
            </w:r>
          </w:p>
        </w:tc>
        <w:tc>
          <w:tcPr>
            <w:tcW w:w="2052" w:type="dxa"/>
            <w:hideMark/>
          </w:tcPr>
          <w:p w14:paraId="4800B95D" w14:textId="77777777" w:rsidR="00F845B6" w:rsidRPr="00DA3174" w:rsidRDefault="00F845B6" w:rsidP="004A2207">
            <w:pPr>
              <w:spacing w:after="0"/>
              <w:rPr>
                <w:lang w:val="en-US" w:eastAsia="zh-CN"/>
              </w:rPr>
            </w:pPr>
            <w:r w:rsidRPr="00DA3174">
              <w:rPr>
                <w:lang w:val="en-US" w:eastAsia="zh-CN"/>
              </w:rPr>
              <w:t>4.69 us</w:t>
            </w:r>
          </w:p>
        </w:tc>
      </w:tr>
      <w:tr w:rsidR="00F845B6" w:rsidRPr="00DA3174" w14:paraId="65C32380" w14:textId="77777777" w:rsidTr="00901DCC">
        <w:trPr>
          <w:jc w:val="center"/>
        </w:trPr>
        <w:tc>
          <w:tcPr>
            <w:tcW w:w="1600" w:type="dxa"/>
            <w:hideMark/>
          </w:tcPr>
          <w:p w14:paraId="05D09251" w14:textId="77777777" w:rsidR="00F845B6" w:rsidRPr="00DA3174" w:rsidRDefault="00F845B6" w:rsidP="004A2207">
            <w:pPr>
              <w:spacing w:after="0"/>
              <w:rPr>
                <w:lang w:val="en-US" w:eastAsia="zh-CN"/>
              </w:rPr>
            </w:pPr>
            <w:r w:rsidRPr="00DA3174">
              <w:rPr>
                <w:lang w:val="en-US" w:eastAsia="zh-CN"/>
              </w:rPr>
              <w:t>30 kHz</w:t>
            </w:r>
          </w:p>
        </w:tc>
        <w:tc>
          <w:tcPr>
            <w:tcW w:w="2040" w:type="dxa"/>
            <w:hideMark/>
          </w:tcPr>
          <w:p w14:paraId="2D89F0F0" w14:textId="77777777" w:rsidR="00F845B6" w:rsidRPr="00DA3174" w:rsidRDefault="00F845B6" w:rsidP="004A2207">
            <w:pPr>
              <w:spacing w:after="0"/>
              <w:rPr>
                <w:lang w:val="en-US" w:eastAsia="zh-CN"/>
              </w:rPr>
            </w:pPr>
            <w:r w:rsidRPr="00DA3174">
              <w:rPr>
                <w:lang w:val="en-US" w:eastAsia="zh-CN"/>
              </w:rPr>
              <w:t>33.33 us</w:t>
            </w:r>
          </w:p>
        </w:tc>
        <w:tc>
          <w:tcPr>
            <w:tcW w:w="2100" w:type="dxa"/>
            <w:hideMark/>
          </w:tcPr>
          <w:p w14:paraId="1FECF3EB" w14:textId="77777777" w:rsidR="00F845B6" w:rsidRPr="00DA3174" w:rsidRDefault="00F845B6" w:rsidP="004A2207">
            <w:pPr>
              <w:spacing w:after="0"/>
              <w:rPr>
                <w:lang w:val="en-US" w:eastAsia="zh-CN"/>
              </w:rPr>
            </w:pPr>
            <w:r w:rsidRPr="00DA3174">
              <w:rPr>
                <w:lang w:val="en-US" w:eastAsia="zh-CN"/>
              </w:rPr>
              <w:t>2.86 us</w:t>
            </w:r>
          </w:p>
        </w:tc>
        <w:tc>
          <w:tcPr>
            <w:tcW w:w="2052" w:type="dxa"/>
            <w:hideMark/>
          </w:tcPr>
          <w:p w14:paraId="605631D8" w14:textId="77777777" w:rsidR="00F845B6" w:rsidRPr="00DA3174" w:rsidRDefault="00F845B6" w:rsidP="004A2207">
            <w:pPr>
              <w:spacing w:after="0"/>
              <w:rPr>
                <w:lang w:val="en-US" w:eastAsia="zh-CN"/>
              </w:rPr>
            </w:pPr>
            <w:r w:rsidRPr="00DA3174">
              <w:rPr>
                <w:lang w:val="en-US" w:eastAsia="zh-CN"/>
              </w:rPr>
              <w:t>2.34 us</w:t>
            </w:r>
          </w:p>
        </w:tc>
      </w:tr>
      <w:tr w:rsidR="00F845B6" w:rsidRPr="00DA3174" w14:paraId="6E7B3696" w14:textId="77777777" w:rsidTr="00901DCC">
        <w:trPr>
          <w:jc w:val="center"/>
        </w:trPr>
        <w:tc>
          <w:tcPr>
            <w:tcW w:w="1600" w:type="dxa"/>
            <w:hideMark/>
          </w:tcPr>
          <w:p w14:paraId="0A35E542" w14:textId="77777777" w:rsidR="00F845B6" w:rsidRPr="00DA3174" w:rsidRDefault="00F845B6" w:rsidP="004A2207">
            <w:pPr>
              <w:spacing w:after="0"/>
              <w:rPr>
                <w:lang w:val="en-US" w:eastAsia="zh-CN"/>
              </w:rPr>
            </w:pPr>
            <w:r w:rsidRPr="00DA3174">
              <w:rPr>
                <w:lang w:val="en-US" w:eastAsia="zh-CN"/>
              </w:rPr>
              <w:t>60 kHz</w:t>
            </w:r>
          </w:p>
        </w:tc>
        <w:tc>
          <w:tcPr>
            <w:tcW w:w="2040" w:type="dxa"/>
            <w:hideMark/>
          </w:tcPr>
          <w:p w14:paraId="50A8BCD6" w14:textId="77777777" w:rsidR="00F845B6" w:rsidRPr="00DA3174" w:rsidRDefault="00F845B6" w:rsidP="004A2207">
            <w:pPr>
              <w:spacing w:after="0"/>
              <w:rPr>
                <w:lang w:val="en-US" w:eastAsia="zh-CN"/>
              </w:rPr>
            </w:pPr>
            <w:r w:rsidRPr="00DA3174">
              <w:rPr>
                <w:lang w:val="en-US" w:eastAsia="zh-CN"/>
              </w:rPr>
              <w:t>16.67 us</w:t>
            </w:r>
          </w:p>
        </w:tc>
        <w:tc>
          <w:tcPr>
            <w:tcW w:w="2100" w:type="dxa"/>
            <w:hideMark/>
          </w:tcPr>
          <w:p w14:paraId="74614FDB" w14:textId="77777777" w:rsidR="00F845B6" w:rsidRPr="00DA3174" w:rsidRDefault="00F845B6" w:rsidP="004A2207">
            <w:pPr>
              <w:spacing w:after="0"/>
              <w:rPr>
                <w:lang w:val="en-US" w:eastAsia="zh-CN"/>
              </w:rPr>
            </w:pPr>
            <w:r w:rsidRPr="00DA3174">
              <w:rPr>
                <w:lang w:val="en-US" w:eastAsia="zh-CN"/>
              </w:rPr>
              <w:t>1.69 us</w:t>
            </w:r>
          </w:p>
        </w:tc>
        <w:tc>
          <w:tcPr>
            <w:tcW w:w="2052" w:type="dxa"/>
            <w:hideMark/>
          </w:tcPr>
          <w:p w14:paraId="544176E6" w14:textId="77777777" w:rsidR="00F845B6" w:rsidRPr="00DA3174" w:rsidRDefault="00F845B6" w:rsidP="004A2207">
            <w:pPr>
              <w:spacing w:after="0"/>
              <w:rPr>
                <w:lang w:val="en-US" w:eastAsia="zh-CN"/>
              </w:rPr>
            </w:pPr>
            <w:r w:rsidRPr="00DA3174">
              <w:rPr>
                <w:lang w:val="en-US" w:eastAsia="zh-CN"/>
              </w:rPr>
              <w:t>1.17 us</w:t>
            </w:r>
          </w:p>
        </w:tc>
      </w:tr>
      <w:tr w:rsidR="00F845B6" w:rsidRPr="00DA3174" w14:paraId="24CCB8EF" w14:textId="77777777" w:rsidTr="00901DCC">
        <w:trPr>
          <w:jc w:val="center"/>
        </w:trPr>
        <w:tc>
          <w:tcPr>
            <w:tcW w:w="1600" w:type="dxa"/>
            <w:hideMark/>
          </w:tcPr>
          <w:p w14:paraId="07E9FAF4" w14:textId="77777777" w:rsidR="00F845B6" w:rsidRPr="00DA3174" w:rsidRDefault="00F845B6" w:rsidP="004A2207">
            <w:pPr>
              <w:spacing w:after="0"/>
              <w:rPr>
                <w:lang w:val="en-US" w:eastAsia="zh-CN"/>
              </w:rPr>
            </w:pPr>
            <w:r w:rsidRPr="00DA3174">
              <w:rPr>
                <w:lang w:val="en-US" w:eastAsia="zh-CN"/>
              </w:rPr>
              <w:t>120 kHz</w:t>
            </w:r>
          </w:p>
        </w:tc>
        <w:tc>
          <w:tcPr>
            <w:tcW w:w="2040" w:type="dxa"/>
            <w:hideMark/>
          </w:tcPr>
          <w:p w14:paraId="364D09D4" w14:textId="77777777" w:rsidR="00F845B6" w:rsidRPr="00DA3174" w:rsidRDefault="00F845B6" w:rsidP="004A2207">
            <w:pPr>
              <w:spacing w:after="0"/>
              <w:rPr>
                <w:lang w:val="en-US" w:eastAsia="zh-CN"/>
              </w:rPr>
            </w:pPr>
            <w:r w:rsidRPr="00DA3174">
              <w:rPr>
                <w:lang w:val="en-US" w:eastAsia="zh-CN"/>
              </w:rPr>
              <w:t>8.33 us</w:t>
            </w:r>
          </w:p>
        </w:tc>
        <w:tc>
          <w:tcPr>
            <w:tcW w:w="2100" w:type="dxa"/>
            <w:hideMark/>
          </w:tcPr>
          <w:p w14:paraId="447EE3C8" w14:textId="77777777" w:rsidR="00F845B6" w:rsidRPr="00DA3174" w:rsidRDefault="00F845B6" w:rsidP="004A2207">
            <w:pPr>
              <w:spacing w:after="0"/>
              <w:rPr>
                <w:lang w:val="en-US" w:eastAsia="zh-CN"/>
              </w:rPr>
            </w:pPr>
            <w:r w:rsidRPr="00DA3174">
              <w:rPr>
                <w:lang w:val="en-US" w:eastAsia="zh-CN"/>
              </w:rPr>
              <w:t>1.11 us</w:t>
            </w:r>
          </w:p>
        </w:tc>
        <w:tc>
          <w:tcPr>
            <w:tcW w:w="2052" w:type="dxa"/>
            <w:hideMark/>
          </w:tcPr>
          <w:p w14:paraId="52F53A5C" w14:textId="77777777" w:rsidR="00F845B6" w:rsidRPr="00DA3174" w:rsidRDefault="00F845B6" w:rsidP="004A2207">
            <w:pPr>
              <w:spacing w:after="0"/>
              <w:rPr>
                <w:lang w:val="en-US" w:eastAsia="zh-CN"/>
              </w:rPr>
            </w:pPr>
            <w:r w:rsidRPr="00DA3174">
              <w:rPr>
                <w:lang w:val="en-US" w:eastAsia="zh-CN"/>
              </w:rPr>
              <w:t>0.59 us</w:t>
            </w:r>
          </w:p>
        </w:tc>
      </w:tr>
    </w:tbl>
    <w:p w14:paraId="71615712" w14:textId="562344DB" w:rsidR="008C1A9F" w:rsidRDefault="008C1A9F" w:rsidP="003767EA">
      <w:pPr>
        <w:rPr>
          <w:lang w:eastAsia="zh-CN"/>
        </w:rPr>
      </w:pPr>
    </w:p>
    <w:p w14:paraId="62C2385D" w14:textId="51C9982D" w:rsidR="00771AEE" w:rsidRDefault="00771AEE" w:rsidP="00771AEE">
      <w:pPr>
        <w:pStyle w:val="2"/>
      </w:pPr>
      <w:r>
        <w:t>Maximum channel bandwidth</w:t>
      </w:r>
    </w:p>
    <w:p w14:paraId="419DCBC1" w14:textId="5373AB74" w:rsidR="004816DB" w:rsidRDefault="000B2A7B" w:rsidP="00AB4C40">
      <w:pPr>
        <w:spacing w:beforeLines="50" w:before="120"/>
        <w:jc w:val="both"/>
        <w:rPr>
          <w:lang w:eastAsia="zh-CN"/>
        </w:rPr>
      </w:pPr>
      <w:r>
        <w:rPr>
          <w:lang w:eastAsia="zh-CN"/>
        </w:rPr>
        <w:t>I</w:t>
      </w:r>
      <w:r>
        <w:rPr>
          <w:rFonts w:hint="eastAsia"/>
          <w:lang w:eastAsia="zh-CN"/>
        </w:rPr>
        <w:t xml:space="preserve">t was agreed that </w:t>
      </w:r>
      <w:r w:rsidRPr="000B2A7B">
        <w:rPr>
          <w:lang w:eastAsia="zh-CN"/>
        </w:rPr>
        <w:t>RAN1 assumes 400MHz maximum channel bandwidth at network side and 30kHz SCS around 7GHz</w:t>
      </w:r>
      <w:r>
        <w:rPr>
          <w:rFonts w:hint="eastAsia"/>
          <w:lang w:eastAsia="zh-CN"/>
        </w:rPr>
        <w:t xml:space="preserve">. About the </w:t>
      </w:r>
      <w:r w:rsidR="00AB4C40">
        <w:rPr>
          <w:rFonts w:hint="eastAsia"/>
          <w:lang w:eastAsia="zh-CN"/>
        </w:rPr>
        <w:t>m</w:t>
      </w:r>
      <w:r w:rsidR="00AB4C40">
        <w:rPr>
          <w:lang w:eastAsia="zh-CN"/>
        </w:rPr>
        <w:t xml:space="preserve">aximum </w:t>
      </w:r>
      <w:r w:rsidR="00D92162">
        <w:rPr>
          <w:lang w:eastAsia="zh-CN"/>
        </w:rPr>
        <w:t>channel bandwidth</w:t>
      </w:r>
      <w:r w:rsidR="00272999">
        <w:rPr>
          <w:lang w:eastAsia="zh-CN"/>
        </w:rPr>
        <w:t xml:space="preserve"> at UE side</w:t>
      </w:r>
      <w:r>
        <w:rPr>
          <w:rFonts w:hint="eastAsia"/>
          <w:lang w:eastAsia="zh-CN"/>
        </w:rPr>
        <w:t>,</w:t>
      </w:r>
      <w:r w:rsidR="00272999">
        <w:rPr>
          <w:lang w:eastAsia="zh-CN"/>
        </w:rPr>
        <w:t xml:space="preserve"> </w:t>
      </w:r>
      <w:r>
        <w:rPr>
          <w:rFonts w:hint="eastAsia"/>
          <w:lang w:eastAsia="zh-CN"/>
        </w:rPr>
        <w:t xml:space="preserve">it </w:t>
      </w:r>
      <w:r w:rsidR="00AB4C40">
        <w:rPr>
          <w:lang w:eastAsia="zh-CN"/>
        </w:rPr>
        <w:t>depend</w:t>
      </w:r>
      <w:r w:rsidR="00AB4C40">
        <w:rPr>
          <w:rFonts w:hint="eastAsia"/>
          <w:lang w:eastAsia="zh-CN"/>
        </w:rPr>
        <w:t>s</w:t>
      </w:r>
      <w:r w:rsidR="00AB4C40">
        <w:rPr>
          <w:lang w:eastAsia="zh-CN"/>
        </w:rPr>
        <w:t xml:space="preserve"> on the device types</w:t>
      </w:r>
      <w:r w:rsidR="00C922A4">
        <w:rPr>
          <w:lang w:eastAsia="zh-CN"/>
        </w:rPr>
        <w:t xml:space="preserve"> </w:t>
      </w:r>
      <w:r w:rsidR="00C922A4">
        <w:rPr>
          <w:lang w:eastAsia="zh-CN"/>
        </w:rPr>
        <w:fldChar w:fldCharType="begin"/>
      </w:r>
      <w:r w:rsidR="00C922A4">
        <w:rPr>
          <w:lang w:eastAsia="zh-CN"/>
        </w:rPr>
        <w:instrText xml:space="preserve"> REF _Ref213422297 \r \h </w:instrText>
      </w:r>
      <w:r w:rsidR="00C922A4">
        <w:rPr>
          <w:lang w:eastAsia="zh-CN"/>
        </w:rPr>
      </w:r>
      <w:r w:rsidR="00C922A4">
        <w:rPr>
          <w:lang w:eastAsia="zh-CN"/>
        </w:rPr>
        <w:fldChar w:fldCharType="separate"/>
      </w:r>
      <w:r w:rsidR="00C922A4">
        <w:rPr>
          <w:lang w:eastAsia="zh-CN"/>
        </w:rPr>
        <w:t xml:space="preserve">[2] </w:t>
      </w:r>
      <w:r w:rsidR="00C922A4">
        <w:rPr>
          <w:lang w:eastAsia="zh-CN"/>
        </w:rPr>
        <w:fldChar w:fldCharType="end"/>
      </w:r>
      <w:r w:rsidR="00AB4C40">
        <w:rPr>
          <w:lang w:eastAsia="zh-CN"/>
        </w:rPr>
        <w:t>.</w:t>
      </w:r>
      <w:r w:rsidR="00D92162">
        <w:rPr>
          <w:lang w:eastAsia="zh-CN"/>
        </w:rPr>
        <w:t xml:space="preserve"> </w:t>
      </w:r>
    </w:p>
    <w:p w14:paraId="5D9E89E5" w14:textId="77777777" w:rsidR="004816DB" w:rsidRDefault="000B2A7B" w:rsidP="00FF2A70">
      <w:pPr>
        <w:pStyle w:val="af8"/>
        <w:numPr>
          <w:ilvl w:val="0"/>
          <w:numId w:val="33"/>
        </w:numPr>
        <w:ind w:firstLineChars="0"/>
        <w:jc w:val="both"/>
        <w:rPr>
          <w:lang w:val="en-US" w:eastAsia="zh-CN"/>
        </w:rPr>
      </w:pPr>
      <w:r>
        <w:rPr>
          <w:rFonts w:hint="eastAsia"/>
          <w:lang w:eastAsia="zh-CN"/>
        </w:rPr>
        <w:t>For type C</w:t>
      </w:r>
      <w:r w:rsidR="004816DB">
        <w:rPr>
          <w:rFonts w:hint="eastAsia"/>
          <w:lang w:eastAsia="zh-CN"/>
        </w:rPr>
        <w:t xml:space="preserve"> device, IoT devices, </w:t>
      </w:r>
      <w:r w:rsidR="004816DB" w:rsidRPr="004816DB">
        <w:rPr>
          <w:lang w:val="en-US" w:eastAsia="zh-CN"/>
        </w:rPr>
        <w:t xml:space="preserve">20MHz as maximum supported DL/UL RF and BB UE </w:t>
      </w:r>
      <w:r w:rsidR="004816DB" w:rsidRPr="004816DB">
        <w:rPr>
          <w:rFonts w:hint="eastAsia"/>
          <w:lang w:val="en-US" w:eastAsia="zh-CN"/>
        </w:rPr>
        <w:t xml:space="preserve">bandwidth for both FDD and TDD operation at least for FR is a good choice considering all the perspective of cost, complexity, power consumption and co-existence with the </w:t>
      </w:r>
      <w:r w:rsidR="004816DB" w:rsidRPr="004816DB">
        <w:rPr>
          <w:lang w:val="en-US" w:eastAsia="zh-CN"/>
        </w:rPr>
        <w:t>mainstream</w:t>
      </w:r>
      <w:r w:rsidR="004816DB" w:rsidRPr="004816DB">
        <w:rPr>
          <w:rFonts w:hint="eastAsia"/>
          <w:lang w:val="en-US" w:eastAsia="zh-CN"/>
        </w:rPr>
        <w:t xml:space="preserve"> device types, i.e., </w:t>
      </w:r>
      <w:proofErr w:type="spellStart"/>
      <w:r w:rsidR="004816DB" w:rsidRPr="004816DB">
        <w:rPr>
          <w:rFonts w:hint="eastAsia"/>
          <w:lang w:val="en-US" w:eastAsia="zh-CN"/>
        </w:rPr>
        <w:t>eMBB</w:t>
      </w:r>
      <w:proofErr w:type="spellEnd"/>
      <w:r w:rsidR="004816DB" w:rsidRPr="004816DB">
        <w:rPr>
          <w:rFonts w:hint="eastAsia"/>
          <w:lang w:val="en-US" w:eastAsia="zh-CN"/>
        </w:rPr>
        <w:t xml:space="preserve"> UEs. </w:t>
      </w:r>
    </w:p>
    <w:p w14:paraId="261D0DC7" w14:textId="77777777" w:rsidR="00FA161E" w:rsidRDefault="004816DB" w:rsidP="00FF2A70">
      <w:pPr>
        <w:pStyle w:val="af8"/>
        <w:numPr>
          <w:ilvl w:val="0"/>
          <w:numId w:val="33"/>
        </w:numPr>
        <w:ind w:firstLineChars="0"/>
        <w:jc w:val="both"/>
        <w:rPr>
          <w:lang w:val="en-US" w:eastAsia="zh-CN"/>
        </w:rPr>
      </w:pPr>
      <w:r>
        <w:rPr>
          <w:rFonts w:hint="eastAsia"/>
          <w:lang w:val="en-US" w:eastAsia="zh-CN"/>
        </w:rPr>
        <w:t>For type B device, e.g., r</w:t>
      </w:r>
      <w:r w:rsidRPr="004816DB">
        <w:rPr>
          <w:lang w:val="en-US" w:eastAsia="zh-CN"/>
        </w:rPr>
        <w:t xml:space="preserve">educed capability </w:t>
      </w:r>
      <w:proofErr w:type="spellStart"/>
      <w:r w:rsidRPr="004816DB">
        <w:rPr>
          <w:lang w:val="en-US" w:eastAsia="zh-CN"/>
        </w:rPr>
        <w:t>eMBB</w:t>
      </w:r>
      <w:proofErr w:type="spellEnd"/>
      <w:r w:rsidRPr="004816DB">
        <w:rPr>
          <w:lang w:val="en-US" w:eastAsia="zh-CN"/>
        </w:rPr>
        <w:t>, e.g., wearable/XR, etc</w:t>
      </w:r>
      <w:r>
        <w:rPr>
          <w:rFonts w:hint="eastAsia"/>
          <w:lang w:val="en-US" w:eastAsia="zh-CN"/>
        </w:rPr>
        <w:t>., based on the expected DL/UL peak data rate</w:t>
      </w:r>
      <w:r w:rsidR="0051587F">
        <w:rPr>
          <w:rFonts w:hint="eastAsia"/>
          <w:lang w:val="en-US" w:eastAsia="zh-CN"/>
        </w:rPr>
        <w:t>,</w:t>
      </w:r>
      <w:r w:rsidR="0051587F" w:rsidRPr="0051587F">
        <w:t xml:space="preserve"> </w:t>
      </w:r>
      <w:r w:rsidR="0051587F" w:rsidRPr="0051587F">
        <w:rPr>
          <w:lang w:val="en-US" w:eastAsia="zh-CN"/>
        </w:rPr>
        <w:t xml:space="preserve">similar </w:t>
      </w:r>
      <w:r w:rsidR="0051587F">
        <w:rPr>
          <w:rFonts w:hint="eastAsia"/>
          <w:lang w:val="en-US" w:eastAsia="zh-CN"/>
        </w:rPr>
        <w:t xml:space="preserve">maximum </w:t>
      </w:r>
      <w:r w:rsidR="0051587F" w:rsidRPr="0051587F">
        <w:rPr>
          <w:lang w:val="en-US" w:eastAsia="zh-CN"/>
        </w:rPr>
        <w:t xml:space="preserve">bandwidth as NR </w:t>
      </w:r>
      <w:proofErr w:type="spellStart"/>
      <w:r w:rsidR="0051587F" w:rsidRPr="0051587F">
        <w:rPr>
          <w:lang w:val="en-US" w:eastAsia="zh-CN"/>
        </w:rPr>
        <w:t>eMBB</w:t>
      </w:r>
      <w:proofErr w:type="spellEnd"/>
      <w:r w:rsidR="0051587F" w:rsidRPr="0051587F">
        <w:rPr>
          <w:lang w:val="en-US" w:eastAsia="zh-CN"/>
        </w:rPr>
        <w:t xml:space="preserve"> should be supported</w:t>
      </w:r>
      <w:r w:rsidR="0051587F">
        <w:rPr>
          <w:rFonts w:hint="eastAsia"/>
          <w:lang w:val="en-US" w:eastAsia="zh-CN"/>
        </w:rPr>
        <w:t xml:space="preserve">, that is 100MHz at least for FR1. </w:t>
      </w:r>
      <w:r>
        <w:rPr>
          <w:rFonts w:hint="eastAsia"/>
          <w:lang w:val="en-US" w:eastAsia="zh-CN"/>
        </w:rPr>
        <w:t xml:space="preserve">   </w:t>
      </w:r>
    </w:p>
    <w:p w14:paraId="43A6613C" w14:textId="1655447E" w:rsidR="00AA1A45" w:rsidRPr="0001635F" w:rsidRDefault="00FA161E" w:rsidP="00FF2A70">
      <w:pPr>
        <w:pStyle w:val="af8"/>
        <w:numPr>
          <w:ilvl w:val="0"/>
          <w:numId w:val="33"/>
        </w:numPr>
        <w:ind w:firstLineChars="0"/>
        <w:jc w:val="both"/>
        <w:rPr>
          <w:rFonts w:cs="Times"/>
          <w:color w:val="000000"/>
        </w:rPr>
      </w:pPr>
      <w:bookmarkStart w:id="11" w:name="OLE_LINK3"/>
      <w:r w:rsidRPr="0001635F">
        <w:rPr>
          <w:rFonts w:cs="Times"/>
          <w:color w:val="000000"/>
        </w:rPr>
        <w:t xml:space="preserve">For Type A devices such as high-end smartphones or immersive </w:t>
      </w:r>
      <w:proofErr w:type="spellStart"/>
      <w:r w:rsidRPr="0001635F">
        <w:rPr>
          <w:rFonts w:cs="Times"/>
          <w:color w:val="000000"/>
        </w:rPr>
        <w:t>eMBB</w:t>
      </w:r>
      <w:proofErr w:type="spellEnd"/>
      <w:r w:rsidRPr="0001635F">
        <w:rPr>
          <w:rFonts w:cs="Times"/>
          <w:color w:val="000000"/>
        </w:rPr>
        <w:t xml:space="preserve"> applications, the feasibility of supporting a 400MHz maximum user equipment (UE) bandwidth requires careful consideration. </w:t>
      </w:r>
      <w:r w:rsidR="00AB4C40" w:rsidRPr="00AB4C40">
        <w:rPr>
          <w:rFonts w:cs="Times" w:hint="eastAsia"/>
          <w:color w:val="000000"/>
          <w:lang w:eastAsia="zh-CN"/>
        </w:rPr>
        <w:t>A</w:t>
      </w:r>
      <w:r w:rsidR="00AB4C40" w:rsidRPr="00AB4C40">
        <w:rPr>
          <w:rFonts w:cs="Times"/>
          <w:color w:val="000000"/>
        </w:rPr>
        <w:t xml:space="preserve"> 400MHz bandwidth substantially exceeds the current 5G carrier bandwidths in FR1. On the downlink, </w:t>
      </w:r>
      <w:r w:rsidR="00AB4C40" w:rsidRPr="00AB4C40">
        <w:rPr>
          <w:rFonts w:cs="Times" w:hint="eastAsia"/>
          <w:color w:val="000000"/>
          <w:lang w:eastAsia="zh-CN"/>
        </w:rPr>
        <w:t>supporting</w:t>
      </w:r>
      <w:r w:rsidR="00AB4C40" w:rsidRPr="00AB4C40">
        <w:rPr>
          <w:rFonts w:cs="Times"/>
          <w:color w:val="000000"/>
        </w:rPr>
        <w:t xml:space="preserve"> this wide bandwidth </w:t>
      </w:r>
      <w:r w:rsidR="00AB4C40" w:rsidRPr="00AB4C40">
        <w:rPr>
          <w:rFonts w:cs="Times" w:hint="eastAsia"/>
          <w:color w:val="000000"/>
          <w:lang w:eastAsia="zh-CN"/>
        </w:rPr>
        <w:t>requires</w:t>
      </w:r>
      <w:r w:rsidR="00AB4C40" w:rsidRPr="00AB4C40">
        <w:rPr>
          <w:rFonts w:cs="Times"/>
          <w:color w:val="000000"/>
        </w:rPr>
        <w:t xml:space="preserve"> high-rate ADC sampling</w:t>
      </w:r>
      <w:r w:rsidR="00AB4C40" w:rsidRPr="00AB4C40">
        <w:rPr>
          <w:rFonts w:cs="Times" w:hint="eastAsia"/>
          <w:color w:val="000000"/>
          <w:lang w:eastAsia="zh-CN"/>
        </w:rPr>
        <w:t>.</w:t>
      </w:r>
      <w:r w:rsidR="00AB4C40" w:rsidRPr="00AB4C40">
        <w:rPr>
          <w:rFonts w:cs="Times"/>
          <w:color w:val="000000"/>
          <w:lang w:eastAsia="zh-CN"/>
        </w:rPr>
        <w:t xml:space="preserve"> Besides, </w:t>
      </w:r>
      <w:r w:rsidR="00AB4C40" w:rsidRPr="00AB4C40">
        <w:rPr>
          <w:rFonts w:cs="Times"/>
          <w:color w:val="000000"/>
        </w:rPr>
        <w:t>the baseband processing workload and complexity</w:t>
      </w:r>
      <w:r w:rsidR="00AB4C40" w:rsidRPr="00AB4C40">
        <w:rPr>
          <w:rFonts w:cs="Times" w:hint="eastAsia"/>
          <w:color w:val="000000"/>
          <w:lang w:eastAsia="zh-CN"/>
        </w:rPr>
        <w:t xml:space="preserve">, </w:t>
      </w:r>
      <w:r w:rsidR="00AB4C40" w:rsidRPr="00AB4C40">
        <w:rPr>
          <w:rFonts w:cs="Times"/>
          <w:color w:val="000000"/>
        </w:rPr>
        <w:t>including FFT processing, channel estimation and equalization, and decoding</w:t>
      </w:r>
      <w:r w:rsidR="00AB4C40" w:rsidRPr="00AB4C40">
        <w:rPr>
          <w:rFonts w:cs="Times" w:hint="eastAsia"/>
          <w:color w:val="000000"/>
          <w:lang w:eastAsia="zh-CN"/>
        </w:rPr>
        <w:t xml:space="preserve"> etc., </w:t>
      </w:r>
      <w:r w:rsidR="00AB4C40" w:rsidRPr="00AB4C40">
        <w:rPr>
          <w:rFonts w:cs="Times"/>
          <w:color w:val="000000"/>
        </w:rPr>
        <w:t xml:space="preserve">will be four times over the processing for a 100MHz channel bandwidth. </w:t>
      </w:r>
      <w:r w:rsidR="00AB4C40" w:rsidRPr="00AB4C40">
        <w:rPr>
          <w:rFonts w:cs="Times" w:hint="eastAsia"/>
          <w:color w:val="000000"/>
          <w:lang w:eastAsia="zh-CN"/>
        </w:rPr>
        <w:t>Considering</w:t>
      </w:r>
      <w:r w:rsidR="00AB4C40" w:rsidRPr="00AB4C40">
        <w:rPr>
          <w:rFonts w:cs="Times"/>
          <w:color w:val="000000"/>
        </w:rPr>
        <w:t xml:space="preserve"> advanced MIMO technologies</w:t>
      </w:r>
      <w:r w:rsidR="00AB4C40" w:rsidRPr="00AB4C40">
        <w:rPr>
          <w:rFonts w:cs="Times" w:hint="eastAsia"/>
          <w:color w:val="000000"/>
          <w:lang w:eastAsia="zh-CN"/>
        </w:rPr>
        <w:t>,</w:t>
      </w:r>
      <w:r w:rsidR="00AB4C40" w:rsidRPr="00AB4C40">
        <w:rPr>
          <w:rFonts w:cs="Times"/>
          <w:color w:val="000000"/>
        </w:rPr>
        <w:t xml:space="preserve"> the baseband processing demands</w:t>
      </w:r>
      <w:r w:rsidR="00AB4C40" w:rsidRPr="00AB4C40">
        <w:rPr>
          <w:rFonts w:cs="Times" w:hint="eastAsia"/>
          <w:color w:val="000000"/>
          <w:lang w:eastAsia="zh-CN"/>
        </w:rPr>
        <w:t xml:space="preserve"> will increase </w:t>
      </w:r>
      <w:r w:rsidR="00AB4C40" w:rsidRPr="00AB4C40">
        <w:rPr>
          <w:rFonts w:cs="Times"/>
          <w:color w:val="000000"/>
          <w:lang w:eastAsia="zh-CN"/>
        </w:rPr>
        <w:t>even</w:t>
      </w:r>
      <w:r w:rsidR="00AB4C40" w:rsidRPr="00AB4C40">
        <w:rPr>
          <w:rFonts w:cs="Times" w:hint="eastAsia"/>
          <w:color w:val="000000"/>
          <w:lang w:eastAsia="zh-CN"/>
        </w:rPr>
        <w:t xml:space="preserve"> further</w:t>
      </w:r>
      <w:r w:rsidR="00AB4C40" w:rsidRPr="00AB4C40">
        <w:rPr>
          <w:rFonts w:cs="Times"/>
          <w:color w:val="000000"/>
        </w:rPr>
        <w:t>.</w:t>
      </w:r>
      <w:r w:rsidR="00AB4C40" w:rsidRPr="00AB4C40">
        <w:rPr>
          <w:rFonts w:eastAsiaTheme="minorEastAsia" w:hint="eastAsia"/>
          <w:lang w:eastAsia="zh-CN"/>
        </w:rPr>
        <w:t xml:space="preserve"> </w:t>
      </w:r>
      <w:r w:rsidR="00AB4C40" w:rsidRPr="00AB4C40">
        <w:rPr>
          <w:rFonts w:cs="Times"/>
          <w:color w:val="000000"/>
        </w:rPr>
        <w:t xml:space="preserve">Additionally, supporting 400MHz bandwidth presents significant challenges related to power consumption. As noted in </w:t>
      </w:r>
      <w:r w:rsidR="00857539">
        <w:rPr>
          <w:rFonts w:cs="Times"/>
          <w:color w:val="000000"/>
        </w:rPr>
        <w:fldChar w:fldCharType="begin"/>
      </w:r>
      <w:r w:rsidR="00857539">
        <w:rPr>
          <w:rFonts w:cs="Times"/>
          <w:color w:val="000000"/>
        </w:rPr>
        <w:instrText xml:space="preserve"> REF _Ref213422178 \r \h </w:instrText>
      </w:r>
      <w:r w:rsidR="00857539">
        <w:rPr>
          <w:rFonts w:cs="Times"/>
          <w:color w:val="000000"/>
        </w:rPr>
      </w:r>
      <w:r w:rsidR="00FF2A70">
        <w:rPr>
          <w:rFonts w:cs="Times"/>
          <w:color w:val="000000"/>
        </w:rPr>
        <w:instrText xml:space="preserve"> \* MERGEFORMAT </w:instrText>
      </w:r>
      <w:r w:rsidR="00857539">
        <w:rPr>
          <w:rFonts w:cs="Times"/>
          <w:color w:val="000000"/>
        </w:rPr>
        <w:fldChar w:fldCharType="separate"/>
      </w:r>
      <w:r w:rsidR="00C922A4">
        <w:rPr>
          <w:rFonts w:cs="Times"/>
          <w:color w:val="000000"/>
        </w:rPr>
        <w:t xml:space="preserve">[3] </w:t>
      </w:r>
      <w:r w:rsidR="00857539">
        <w:rPr>
          <w:rFonts w:cs="Times"/>
          <w:color w:val="000000"/>
        </w:rPr>
        <w:fldChar w:fldCharType="end"/>
      </w:r>
      <w:r w:rsidR="00AB4C40" w:rsidRPr="00AB4C40">
        <w:rPr>
          <w:rFonts w:cs="Times"/>
          <w:color w:val="000000"/>
        </w:rPr>
        <w:t xml:space="preserve">, the power consumption for single carrier of larger </w:t>
      </w:r>
      <w:r w:rsidR="00AB4C40" w:rsidRPr="00AB4C40">
        <w:rPr>
          <w:rFonts w:cs="Times"/>
          <w:color w:val="000000"/>
          <w:lang w:eastAsia="zh-CN"/>
        </w:rPr>
        <w:t>bandwidth (e.g. 400MHz) maybe a superliner function according to the increased bandwidth</w:t>
      </w:r>
      <w:r w:rsidR="00AB4C40" w:rsidRPr="00AB4C40">
        <w:rPr>
          <w:rFonts w:cs="Times" w:hint="eastAsia"/>
          <w:color w:val="000000"/>
          <w:lang w:eastAsia="zh-CN"/>
        </w:rPr>
        <w:t xml:space="preserve">, </w:t>
      </w:r>
      <w:r w:rsidR="00AB4C40" w:rsidRPr="00AB4C40">
        <w:rPr>
          <w:rFonts w:cs="Times"/>
          <w:color w:val="000000"/>
          <w:lang w:eastAsia="zh-CN"/>
        </w:rPr>
        <w:t>resulting in significantly higher power consumption (e.g. &gt;5x power consumption for single carrier 400MHz compared with 100MHz (1x)) compared to carrier aggregation, for which the power consumption is linearly increased according to number of carriers, as captured in TR38.840 (i.e. 1.7x/3.4x power consumption for 2x100MHz/4x100MHz CA, respectively, compared with 100MHz(1x))</w:t>
      </w:r>
      <w:r w:rsidR="00AB4C40" w:rsidRPr="00AB4C40">
        <w:rPr>
          <w:rFonts w:cs="Times" w:hint="eastAsia"/>
          <w:color w:val="000000"/>
          <w:lang w:eastAsia="zh-CN"/>
        </w:rPr>
        <w:t xml:space="preserve">. </w:t>
      </w:r>
      <w:r w:rsidR="00AB4C40" w:rsidRPr="00AB4C40">
        <w:rPr>
          <w:rFonts w:cs="Times"/>
          <w:color w:val="000000"/>
        </w:rPr>
        <w:t xml:space="preserve">Therefore, energy efficiency </w:t>
      </w:r>
      <w:r w:rsidR="00AB4C40" w:rsidRPr="00AB4C40">
        <w:rPr>
          <w:rFonts w:cs="Times" w:hint="eastAsia"/>
          <w:color w:val="000000"/>
          <w:lang w:eastAsia="zh-CN"/>
        </w:rPr>
        <w:t xml:space="preserve">should </w:t>
      </w:r>
      <w:r w:rsidR="00AB4C40" w:rsidRPr="00AB4C40">
        <w:rPr>
          <w:rFonts w:cs="Times"/>
          <w:color w:val="000000"/>
        </w:rPr>
        <w:t xml:space="preserve">be a critical consideration when evaluating whether to support 400MHz as the maximum channel bandwidth for </w:t>
      </w:r>
      <w:r w:rsidR="00AB4C40" w:rsidRPr="00AB4C40">
        <w:rPr>
          <w:rFonts w:cs="Times" w:hint="eastAsia"/>
          <w:color w:val="000000"/>
          <w:lang w:eastAsia="zh-CN"/>
        </w:rPr>
        <w:t>Type A device</w:t>
      </w:r>
      <w:r w:rsidR="00AB4C40" w:rsidRPr="00AB4C40">
        <w:rPr>
          <w:rFonts w:cs="Times"/>
          <w:color w:val="000000"/>
        </w:rPr>
        <w:t>.</w:t>
      </w:r>
      <w:r w:rsidR="00AB4C40" w:rsidRPr="00AB4C40">
        <w:rPr>
          <w:rFonts w:cs="Times" w:hint="eastAsia"/>
          <w:color w:val="000000"/>
          <w:lang w:eastAsia="zh-CN"/>
        </w:rPr>
        <w:t xml:space="preserve"> </w:t>
      </w:r>
      <w:r w:rsidR="00AB4C40" w:rsidRPr="00AB4C40">
        <w:rPr>
          <w:rFonts w:cs="Times"/>
          <w:color w:val="000000"/>
        </w:rPr>
        <w:t>For the uplink, similar enhancements are required for DAC sampling rates and baseband signal processing capabilities. Unlike the downlink, one of the most challenging aspects for uplink</w:t>
      </w:r>
      <w:r w:rsidR="00AB4C40" w:rsidRPr="00AB4C40">
        <w:rPr>
          <w:rFonts w:cs="Times" w:hint="eastAsia"/>
          <w:color w:val="000000"/>
          <w:lang w:eastAsia="zh-CN"/>
        </w:rPr>
        <w:t xml:space="preserve"> to support </w:t>
      </w:r>
      <w:r w:rsidR="00AB4C40" w:rsidRPr="00AB4C40">
        <w:rPr>
          <w:rFonts w:cs="Times"/>
          <w:color w:val="000000"/>
        </w:rPr>
        <w:t xml:space="preserve">400MHz is </w:t>
      </w:r>
      <w:r w:rsidR="00AB4C40" w:rsidRPr="00AB4C40">
        <w:rPr>
          <w:rFonts w:cs="Times" w:hint="eastAsia"/>
          <w:color w:val="000000"/>
          <w:lang w:eastAsia="zh-CN"/>
        </w:rPr>
        <w:t xml:space="preserve">to </w:t>
      </w:r>
      <w:r w:rsidR="00AB4C40" w:rsidRPr="00AB4C40">
        <w:rPr>
          <w:rFonts w:cs="Times"/>
          <w:color w:val="000000"/>
        </w:rPr>
        <w:t>maintain adequate PA linearity and efficiency with reasonable complexity</w:t>
      </w:r>
      <w:r w:rsidRPr="0001635F">
        <w:rPr>
          <w:rFonts w:cs="Times"/>
          <w:color w:val="000000"/>
        </w:rPr>
        <w:t>.</w:t>
      </w:r>
    </w:p>
    <w:p w14:paraId="60ED21BF" w14:textId="40F46DB2" w:rsidR="00AB4C40" w:rsidRPr="007D11E3" w:rsidRDefault="007D11E3" w:rsidP="00AB4C40">
      <w:pPr>
        <w:jc w:val="both"/>
        <w:rPr>
          <w:rFonts w:cs="Times"/>
          <w:b/>
          <w:color w:val="000000"/>
        </w:rPr>
      </w:pPr>
      <w:bookmarkStart w:id="12" w:name="_Ref213422389"/>
      <w:bookmarkEnd w:id="11"/>
      <w:r w:rsidRPr="007D11E3">
        <w:rPr>
          <w:b/>
          <w:bCs/>
          <w:szCs w:val="20"/>
        </w:rPr>
        <w:t xml:space="preserve">Observation </w:t>
      </w:r>
      <w:r w:rsidRPr="007D11E3">
        <w:rPr>
          <w:b/>
          <w:bCs/>
          <w:szCs w:val="20"/>
        </w:rPr>
        <w:fldChar w:fldCharType="begin"/>
      </w:r>
      <w:r w:rsidRPr="007D11E3">
        <w:rPr>
          <w:b/>
          <w:bCs/>
          <w:szCs w:val="20"/>
        </w:rPr>
        <w:instrText xml:space="preserve"> SEQ Observation \* ARABIC </w:instrText>
      </w:r>
      <w:r w:rsidRPr="007D11E3">
        <w:rPr>
          <w:b/>
          <w:bCs/>
          <w:szCs w:val="20"/>
        </w:rPr>
        <w:fldChar w:fldCharType="separate"/>
      </w:r>
      <w:r w:rsidR="00C922A4">
        <w:rPr>
          <w:b/>
          <w:bCs/>
          <w:noProof/>
          <w:szCs w:val="20"/>
        </w:rPr>
        <w:t>1</w:t>
      </w:r>
      <w:r w:rsidRPr="007D11E3">
        <w:rPr>
          <w:b/>
          <w:bCs/>
          <w:szCs w:val="20"/>
        </w:rPr>
        <w:fldChar w:fldCharType="end"/>
      </w:r>
      <w:r w:rsidRPr="007D11E3">
        <w:rPr>
          <w:b/>
          <w:bCs/>
          <w:szCs w:val="20"/>
        </w:rPr>
        <w:t>:</w:t>
      </w:r>
      <w:r w:rsidR="001928C6" w:rsidRPr="007D11E3">
        <w:rPr>
          <w:b/>
          <w:bCs/>
          <w:szCs w:val="20"/>
        </w:rPr>
        <w:t xml:space="preserve"> </w:t>
      </w:r>
      <w:r w:rsidR="00AB4C40" w:rsidRPr="007D11E3">
        <w:rPr>
          <w:rFonts w:cs="Times"/>
          <w:b/>
          <w:color w:val="000000"/>
        </w:rPr>
        <w:t xml:space="preserve">For downlink, UE energy efficiency should be considered as a key criterion when </w:t>
      </w:r>
      <w:r w:rsidR="00AB4C40" w:rsidRPr="007D11E3">
        <w:rPr>
          <w:rFonts w:cs="Times" w:hint="eastAsia"/>
          <w:b/>
          <w:color w:val="000000"/>
          <w:lang w:eastAsia="zh-CN"/>
        </w:rPr>
        <w:t>determining</w:t>
      </w:r>
      <w:r w:rsidR="00AB4C40" w:rsidRPr="007D11E3">
        <w:rPr>
          <w:rFonts w:cs="Times"/>
          <w:b/>
          <w:color w:val="000000"/>
        </w:rPr>
        <w:t xml:space="preserve"> </w:t>
      </w:r>
      <w:r w:rsidR="00AB4C40" w:rsidRPr="007D11E3">
        <w:rPr>
          <w:rFonts w:cs="Times" w:hint="eastAsia"/>
          <w:b/>
          <w:color w:val="000000"/>
          <w:lang w:eastAsia="zh-CN"/>
        </w:rPr>
        <w:t xml:space="preserve">whether to </w:t>
      </w:r>
      <w:r w:rsidR="00AB4C40" w:rsidRPr="007D11E3">
        <w:rPr>
          <w:rFonts w:cs="Times"/>
          <w:b/>
          <w:color w:val="000000"/>
        </w:rPr>
        <w:t>support 400 MHz as the maximum channel bandwidth at the UE side.</w:t>
      </w:r>
      <w:bookmarkEnd w:id="12"/>
    </w:p>
    <w:p w14:paraId="04348C42" w14:textId="676647F8" w:rsidR="00AB4C40" w:rsidRDefault="007D11E3" w:rsidP="00AB4C40">
      <w:pPr>
        <w:jc w:val="both"/>
        <w:rPr>
          <w:rFonts w:cs="Times"/>
          <w:b/>
          <w:color w:val="000000"/>
        </w:rPr>
      </w:pPr>
      <w:bookmarkStart w:id="13" w:name="_Ref213422391"/>
      <w:r w:rsidRPr="007D11E3">
        <w:rPr>
          <w:b/>
          <w:bCs/>
          <w:szCs w:val="20"/>
        </w:rPr>
        <w:t xml:space="preserve">Observation </w:t>
      </w:r>
      <w:r w:rsidRPr="007D11E3">
        <w:rPr>
          <w:b/>
          <w:bCs/>
          <w:szCs w:val="20"/>
        </w:rPr>
        <w:fldChar w:fldCharType="begin"/>
      </w:r>
      <w:r w:rsidRPr="007D11E3">
        <w:rPr>
          <w:b/>
          <w:bCs/>
          <w:szCs w:val="20"/>
        </w:rPr>
        <w:instrText xml:space="preserve"> SEQ Observation \* ARABIC </w:instrText>
      </w:r>
      <w:r w:rsidRPr="007D11E3">
        <w:rPr>
          <w:b/>
          <w:bCs/>
          <w:szCs w:val="20"/>
        </w:rPr>
        <w:fldChar w:fldCharType="separate"/>
      </w:r>
      <w:r w:rsidR="00C922A4">
        <w:rPr>
          <w:b/>
          <w:bCs/>
          <w:noProof/>
          <w:szCs w:val="20"/>
        </w:rPr>
        <w:t>2</w:t>
      </w:r>
      <w:r w:rsidRPr="007D11E3">
        <w:rPr>
          <w:b/>
          <w:bCs/>
          <w:szCs w:val="20"/>
        </w:rPr>
        <w:fldChar w:fldCharType="end"/>
      </w:r>
      <w:r w:rsidRPr="007D11E3">
        <w:rPr>
          <w:b/>
          <w:bCs/>
          <w:szCs w:val="20"/>
        </w:rPr>
        <w:t>:</w:t>
      </w:r>
      <w:r w:rsidR="001928C6" w:rsidRPr="007D11E3">
        <w:rPr>
          <w:b/>
          <w:bCs/>
          <w:szCs w:val="20"/>
        </w:rPr>
        <w:t xml:space="preserve"> </w:t>
      </w:r>
      <w:r w:rsidR="00AB4C40" w:rsidRPr="007D11E3">
        <w:rPr>
          <w:rFonts w:cs="Times"/>
          <w:b/>
          <w:color w:val="000000"/>
        </w:rPr>
        <w:t xml:space="preserve">For uplink, the feasibility of maintaining sufficient </w:t>
      </w:r>
      <w:r w:rsidR="00AB4C40" w:rsidRPr="007D11E3">
        <w:rPr>
          <w:rFonts w:cs="Times" w:hint="eastAsia"/>
          <w:b/>
          <w:color w:val="000000"/>
          <w:lang w:eastAsia="zh-CN"/>
        </w:rPr>
        <w:t>PA</w:t>
      </w:r>
      <w:r w:rsidR="00AB4C40" w:rsidRPr="007D11E3">
        <w:rPr>
          <w:rFonts w:cs="Times"/>
          <w:b/>
          <w:color w:val="000000"/>
        </w:rPr>
        <w:t xml:space="preserve"> linearity and efficiency with reasonable complexity to support 400 MHz as the maximum channel bandwidth at the UE side should be assessed</w:t>
      </w:r>
      <w:r w:rsidR="00AB4C40" w:rsidRPr="007D11E3">
        <w:rPr>
          <w:rFonts w:cs="Times" w:hint="eastAsia"/>
          <w:b/>
          <w:color w:val="000000"/>
          <w:lang w:eastAsia="zh-CN"/>
        </w:rPr>
        <w:t xml:space="preserve"> carefully</w:t>
      </w:r>
      <w:r w:rsidR="00AB4C40" w:rsidRPr="007D11E3">
        <w:rPr>
          <w:rFonts w:cs="Times"/>
          <w:b/>
          <w:color w:val="000000"/>
        </w:rPr>
        <w:t>.</w:t>
      </w:r>
      <w:bookmarkEnd w:id="13"/>
    </w:p>
    <w:p w14:paraId="33EAEF4A" w14:textId="5F99A590" w:rsidR="00D41543" w:rsidRPr="001928C6" w:rsidRDefault="001928C6" w:rsidP="00C922A4">
      <w:pPr>
        <w:spacing w:after="0"/>
        <w:jc w:val="both"/>
        <w:rPr>
          <w:rFonts w:cs="Times"/>
          <w:b/>
          <w:bCs/>
        </w:rPr>
      </w:pPr>
      <w:bookmarkStart w:id="14" w:name="_Ref213422489"/>
      <w:r w:rsidRPr="001928C6">
        <w:rPr>
          <w:b/>
          <w:bCs/>
          <w:szCs w:val="20"/>
        </w:rPr>
        <w:t xml:space="preserve">Proposal </w:t>
      </w:r>
      <w:r w:rsidRPr="001928C6">
        <w:rPr>
          <w:b/>
          <w:bCs/>
          <w:szCs w:val="20"/>
        </w:rPr>
        <w:fldChar w:fldCharType="begin"/>
      </w:r>
      <w:r w:rsidRPr="001928C6">
        <w:rPr>
          <w:b/>
          <w:bCs/>
          <w:szCs w:val="20"/>
        </w:rPr>
        <w:instrText xml:space="preserve"> SEQ Proposal \* ARABIC </w:instrText>
      </w:r>
      <w:r w:rsidRPr="001928C6">
        <w:rPr>
          <w:b/>
          <w:bCs/>
          <w:szCs w:val="20"/>
        </w:rPr>
        <w:fldChar w:fldCharType="separate"/>
      </w:r>
      <w:r w:rsidR="00C922A4">
        <w:rPr>
          <w:b/>
          <w:bCs/>
          <w:noProof/>
          <w:szCs w:val="20"/>
        </w:rPr>
        <w:t>3</w:t>
      </w:r>
      <w:r w:rsidRPr="001928C6">
        <w:rPr>
          <w:b/>
          <w:bCs/>
          <w:szCs w:val="20"/>
        </w:rPr>
        <w:fldChar w:fldCharType="end"/>
      </w:r>
      <w:r w:rsidRPr="001928C6">
        <w:rPr>
          <w:b/>
          <w:bCs/>
          <w:szCs w:val="20"/>
        </w:rPr>
        <w:t xml:space="preserve">: </w:t>
      </w:r>
      <w:r w:rsidR="00D41543" w:rsidRPr="001928C6">
        <w:rPr>
          <w:rFonts w:eastAsia="等线"/>
          <w:b/>
          <w:bCs/>
        </w:rPr>
        <w:t xml:space="preserve">RAN1 </w:t>
      </w:r>
      <w:r w:rsidR="00D41543" w:rsidRPr="001928C6">
        <w:rPr>
          <w:rFonts w:eastAsia="等线" w:hint="eastAsia"/>
          <w:b/>
          <w:bCs/>
        </w:rPr>
        <w:t xml:space="preserve">assumes </w:t>
      </w:r>
      <w:r w:rsidR="00D41543" w:rsidRPr="001928C6">
        <w:rPr>
          <w:rFonts w:eastAsia="等线"/>
          <w:b/>
          <w:bCs/>
        </w:rPr>
        <w:t xml:space="preserve">the following max </w:t>
      </w:r>
      <w:r w:rsidR="00D41543" w:rsidRPr="001928C6">
        <w:rPr>
          <w:rFonts w:cs="Times"/>
          <w:b/>
          <w:bCs/>
        </w:rPr>
        <w:t>channel BW at UE side in around 7GHz</w:t>
      </w:r>
      <w:bookmarkEnd w:id="14"/>
    </w:p>
    <w:p w14:paraId="4C1EB496" w14:textId="77777777" w:rsidR="00D41543" w:rsidRPr="00C922A4" w:rsidRDefault="00D41543" w:rsidP="00C922A4">
      <w:pPr>
        <w:pStyle w:val="af8"/>
        <w:numPr>
          <w:ilvl w:val="0"/>
          <w:numId w:val="10"/>
        </w:numPr>
        <w:spacing w:after="0"/>
        <w:ind w:firstLineChars="0"/>
        <w:rPr>
          <w:b/>
          <w:lang w:val="en-US" w:eastAsia="zh-CN"/>
        </w:rPr>
      </w:pPr>
      <w:r w:rsidRPr="00C922A4">
        <w:rPr>
          <w:b/>
          <w:lang w:val="en-US" w:eastAsia="zh-CN"/>
        </w:rPr>
        <w:t>For UE type A (i.e., high end device including smartphones), maximum channel bandwidth of 200MHz for at least DL</w:t>
      </w:r>
    </w:p>
    <w:p w14:paraId="5102C525" w14:textId="77777777" w:rsidR="00D41543" w:rsidRPr="00C922A4" w:rsidRDefault="00D41543" w:rsidP="00C922A4">
      <w:pPr>
        <w:pStyle w:val="af8"/>
        <w:numPr>
          <w:ilvl w:val="1"/>
          <w:numId w:val="10"/>
        </w:numPr>
        <w:spacing w:after="0"/>
        <w:ind w:firstLineChars="0"/>
        <w:rPr>
          <w:b/>
          <w:lang w:val="en-US" w:eastAsia="zh-CN"/>
        </w:rPr>
      </w:pPr>
      <w:r w:rsidRPr="00C922A4">
        <w:rPr>
          <w:b/>
          <w:lang w:val="en-US" w:eastAsia="zh-CN"/>
        </w:rPr>
        <w:t>FFS the larger channel bandwidth in DL, e.g., 400MHz</w:t>
      </w:r>
    </w:p>
    <w:p w14:paraId="7251F06F" w14:textId="77777777" w:rsidR="00D41543" w:rsidRPr="00C922A4" w:rsidRDefault="00D41543" w:rsidP="00C922A4">
      <w:pPr>
        <w:pStyle w:val="af8"/>
        <w:numPr>
          <w:ilvl w:val="1"/>
          <w:numId w:val="10"/>
        </w:numPr>
        <w:spacing w:after="0"/>
        <w:ind w:firstLineChars="0"/>
        <w:rPr>
          <w:b/>
          <w:lang w:val="en-US" w:eastAsia="zh-CN"/>
        </w:rPr>
      </w:pPr>
      <w:r w:rsidRPr="00C922A4">
        <w:rPr>
          <w:b/>
          <w:lang w:val="en-US" w:eastAsia="zh-CN"/>
        </w:rPr>
        <w:t xml:space="preserve">FFS the maximum channel bandwidth of 100MHz or 200MHz for UL </w:t>
      </w:r>
    </w:p>
    <w:p w14:paraId="6357A1E6" w14:textId="77777777" w:rsidR="00D41543" w:rsidRPr="00D41543" w:rsidRDefault="00D41543" w:rsidP="00D41543">
      <w:pPr>
        <w:jc w:val="both"/>
        <w:rPr>
          <w:rFonts w:eastAsiaTheme="minorEastAsia"/>
          <w:lang w:eastAsia="zh-CN"/>
        </w:rPr>
      </w:pPr>
    </w:p>
    <w:p w14:paraId="6585FFD7" w14:textId="4D6A7D11" w:rsidR="008C1A9F" w:rsidRDefault="008C1A9F" w:rsidP="008C1A9F">
      <w:pPr>
        <w:pStyle w:val="2"/>
      </w:pPr>
      <w:bookmarkStart w:id="15" w:name="_Ref212816447"/>
      <w:r>
        <w:t>D</w:t>
      </w:r>
      <w:r w:rsidRPr="00303726">
        <w:t>uplex types</w:t>
      </w:r>
      <w:bookmarkEnd w:id="15"/>
    </w:p>
    <w:p w14:paraId="1850A984" w14:textId="08405A11" w:rsidR="008C1A9F" w:rsidRPr="008C1A9F" w:rsidRDefault="008C1A9F" w:rsidP="008C1A9F">
      <w:pPr>
        <w:jc w:val="both"/>
        <w:rPr>
          <w:lang w:eastAsia="zh-CN"/>
        </w:rPr>
      </w:pPr>
      <w:r w:rsidRPr="008C1A9F">
        <w:rPr>
          <w:lang w:eastAsia="zh-CN"/>
        </w:rPr>
        <w:t xml:space="preserve">Following agreements </w:t>
      </w:r>
      <w:r w:rsidR="00BA6BE6">
        <w:rPr>
          <w:rFonts w:hint="eastAsia"/>
          <w:lang w:eastAsia="zh-CN"/>
        </w:rPr>
        <w:t xml:space="preserve">were </w:t>
      </w:r>
      <w:r w:rsidRPr="008C1A9F">
        <w:rPr>
          <w:lang w:eastAsia="zh-CN"/>
        </w:rPr>
        <w:t>reached in RAN1#122 on duplex types. In this section, we provide our view on duplex types for 6GR, including the pain points and potential evolution for 6GR duplex types</w:t>
      </w:r>
      <w:r>
        <w:rPr>
          <w:lang w:eastAsia="zh-CN"/>
        </w:rPr>
        <w:t>.</w:t>
      </w:r>
    </w:p>
    <w:tbl>
      <w:tblPr>
        <w:tblStyle w:val="af4"/>
        <w:tblW w:w="0" w:type="auto"/>
        <w:tblLook w:val="04A0" w:firstRow="1" w:lastRow="0" w:firstColumn="1" w:lastColumn="0" w:noHBand="0" w:noVBand="1"/>
      </w:tblPr>
      <w:tblGrid>
        <w:gridCol w:w="9628"/>
      </w:tblGrid>
      <w:tr w:rsidR="008C1A9F" w:rsidRPr="008C1A9F" w14:paraId="635B247E" w14:textId="77777777" w:rsidTr="005C0CB7">
        <w:tc>
          <w:tcPr>
            <w:tcW w:w="9628" w:type="dxa"/>
          </w:tcPr>
          <w:p w14:paraId="60B4C50D" w14:textId="781A413C" w:rsidR="008C1A9F" w:rsidRPr="008C1A9F" w:rsidRDefault="008C1A9F" w:rsidP="005C0CB7">
            <w:pPr>
              <w:rPr>
                <w:rFonts w:ascii="Times New Roman" w:eastAsia="等线" w:hAnsi="Times New Roman"/>
                <w:i/>
                <w:highlight w:val="green"/>
                <w:lang w:val="en-US" w:eastAsia="zh-CN"/>
              </w:rPr>
            </w:pPr>
            <w:proofErr w:type="gramStart"/>
            <w:r w:rsidRPr="008C1A9F">
              <w:rPr>
                <w:u w:val="single"/>
                <w:lang w:val="en-US" w:eastAsia="zh-CN"/>
              </w:rPr>
              <w:t>.</w:t>
            </w:r>
            <w:r w:rsidRPr="008C1A9F">
              <w:rPr>
                <w:rFonts w:ascii="Times New Roman" w:eastAsia="等线" w:hAnsi="Times New Roman" w:hint="eastAsia"/>
                <w:i/>
                <w:highlight w:val="green"/>
                <w:lang w:val="en-US" w:eastAsia="zh-CN"/>
              </w:rPr>
              <w:t>Agreement</w:t>
            </w:r>
            <w:proofErr w:type="gramEnd"/>
          </w:p>
          <w:p w14:paraId="11F87DC9" w14:textId="77777777" w:rsidR="008C1A9F" w:rsidRPr="008C1A9F" w:rsidRDefault="008C1A9F" w:rsidP="00113516">
            <w:pPr>
              <w:pStyle w:val="af8"/>
              <w:numPr>
                <w:ilvl w:val="0"/>
                <w:numId w:val="19"/>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 xml:space="preserve">Study and identify </w:t>
            </w:r>
            <w:r w:rsidRPr="008C1A9F">
              <w:rPr>
                <w:i/>
                <w:lang w:val="en-US"/>
              </w:rPr>
              <w:t>the</w:t>
            </w:r>
            <w:r w:rsidRPr="008C1A9F">
              <w:rPr>
                <w:rFonts w:hint="eastAsia"/>
                <w:i/>
                <w:lang w:val="en-US"/>
              </w:rPr>
              <w:t xml:space="preserve"> </w:t>
            </w:r>
            <w:r w:rsidRPr="008C1A9F">
              <w:rPr>
                <w:rFonts w:ascii="Times New Roman" w:hAnsi="Times New Roman" w:hint="eastAsia"/>
                <w:i/>
                <w:lang w:val="en-US"/>
              </w:rPr>
              <w:t>lessons learned from NR</w:t>
            </w:r>
            <w:r w:rsidRPr="008C1A9F">
              <w:rPr>
                <w:rFonts w:ascii="Times New Roman" w:eastAsia="等线" w:hAnsi="Times New Roman" w:hint="eastAsia"/>
                <w:i/>
                <w:lang w:val="en-US" w:eastAsia="zh-CN"/>
              </w:rPr>
              <w:t xml:space="preserve"> </w:t>
            </w:r>
            <w:r w:rsidRPr="008C1A9F">
              <w:rPr>
                <w:rFonts w:ascii="Times New Roman" w:hAnsi="Times New Roman" w:hint="eastAsia"/>
                <w:i/>
                <w:lang w:val="en-US"/>
              </w:rPr>
              <w:t>duplex modes</w:t>
            </w:r>
          </w:p>
          <w:p w14:paraId="04FE3761" w14:textId="77777777" w:rsidR="008C1A9F" w:rsidRPr="008C1A9F" w:rsidRDefault="008C1A9F" w:rsidP="00113516">
            <w:pPr>
              <w:pStyle w:val="af8"/>
              <w:numPr>
                <w:ilvl w:val="0"/>
                <w:numId w:val="19"/>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On 6GR duplexing study, RAN1 considers at least following duplex types</w:t>
            </w:r>
          </w:p>
          <w:p w14:paraId="279F2FEC"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FD-FDD</w:t>
            </w:r>
          </w:p>
          <w:p w14:paraId="20FE469B"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Semi-static TDD</w:t>
            </w:r>
          </w:p>
          <w:p w14:paraId="55E761ED"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bookmarkStart w:id="16" w:name="_Hlk209796828"/>
            <w:proofErr w:type="spellStart"/>
            <w:r w:rsidRPr="008C1A9F">
              <w:rPr>
                <w:rFonts w:ascii="Times New Roman" w:hAnsi="Times New Roman"/>
                <w:i/>
                <w:lang w:val="en-US"/>
              </w:rPr>
              <w:t>gNB</w:t>
            </w:r>
            <w:proofErr w:type="spellEnd"/>
            <w:r w:rsidRPr="008C1A9F">
              <w:rPr>
                <w:rFonts w:ascii="Times New Roman" w:hAnsi="Times New Roman"/>
                <w:i/>
                <w:lang w:val="en-US"/>
              </w:rPr>
              <w:t xml:space="preserve"> semi-static SBFD</w:t>
            </w:r>
          </w:p>
          <w:bookmarkEnd w:id="16"/>
          <w:p w14:paraId="28A4B517"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HD-FDD</w:t>
            </w:r>
            <w:r w:rsidRPr="008C1A9F">
              <w:rPr>
                <w:rFonts w:ascii="Times New Roman" w:hAnsi="Times New Roman" w:hint="eastAsia"/>
                <w:i/>
                <w:lang w:val="en-US"/>
              </w:rPr>
              <w:t xml:space="preserve"> on UE side</w:t>
            </w:r>
          </w:p>
          <w:p w14:paraId="51C3EDB9"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Dynamic TDD</w:t>
            </w:r>
          </w:p>
          <w:p w14:paraId="6483BF27" w14:textId="77777777" w:rsidR="008C1A9F" w:rsidRPr="008C1A9F" w:rsidRDefault="008C1A9F" w:rsidP="00113516">
            <w:pPr>
              <w:pStyle w:val="af8"/>
              <w:numPr>
                <w:ilvl w:val="0"/>
                <w:numId w:val="19"/>
              </w:numPr>
              <w:spacing w:after="0" w:line="252" w:lineRule="auto"/>
              <w:ind w:firstLineChars="0"/>
              <w:contextualSpacing/>
              <w:jc w:val="both"/>
              <w:rPr>
                <w:rFonts w:ascii="Times New Roman" w:hAnsi="Times New Roman"/>
                <w:i/>
                <w:lang w:val="en-US"/>
              </w:rPr>
            </w:pPr>
            <w:r w:rsidRPr="008C1A9F">
              <w:rPr>
                <w:rFonts w:ascii="Times New Roman" w:eastAsia="等线" w:hAnsi="Times New Roman"/>
                <w:i/>
                <w:lang w:val="en-US" w:eastAsia="zh-CN"/>
              </w:rPr>
              <w:t>S</w:t>
            </w:r>
            <w:r w:rsidRPr="008C1A9F">
              <w:rPr>
                <w:rFonts w:ascii="Times New Roman" w:eastAsia="等线" w:hAnsi="Times New Roman" w:hint="eastAsia"/>
                <w:i/>
                <w:lang w:val="en-US" w:eastAsia="zh-CN"/>
              </w:rPr>
              <w:t>tudy</w:t>
            </w:r>
            <w:r w:rsidRPr="008C1A9F">
              <w:rPr>
                <w:rFonts w:ascii="Times New Roman" w:hAnsi="Times New Roman" w:hint="eastAsia"/>
                <w:i/>
                <w:lang w:val="en-US"/>
              </w:rPr>
              <w:t xml:space="preserve"> whether to consider following duplexing types</w:t>
            </w:r>
          </w:p>
          <w:p w14:paraId="2D49190E"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proofErr w:type="spellStart"/>
            <w:r w:rsidRPr="008C1A9F">
              <w:rPr>
                <w:rFonts w:ascii="Times New Roman" w:hAnsi="Times New Roman"/>
                <w:i/>
                <w:lang w:val="en-US"/>
              </w:rPr>
              <w:lastRenderedPageBreak/>
              <w:t>gNB</w:t>
            </w:r>
            <w:proofErr w:type="spellEnd"/>
            <w:r w:rsidRPr="008C1A9F">
              <w:rPr>
                <w:rFonts w:ascii="Times New Roman" w:hAnsi="Times New Roman"/>
                <w:i/>
                <w:lang w:val="en-US"/>
              </w:rPr>
              <w:t xml:space="preserve"> dynamic SBFD</w:t>
            </w:r>
          </w:p>
          <w:p w14:paraId="6852F86A"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UE SBFD</w:t>
            </w:r>
          </w:p>
          <w:p w14:paraId="5210DB8A"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proofErr w:type="spellStart"/>
            <w:r w:rsidRPr="008C1A9F">
              <w:rPr>
                <w:rFonts w:ascii="Times New Roman" w:hAnsi="Times New Roman"/>
                <w:i/>
                <w:lang w:val="en-US"/>
              </w:rPr>
              <w:t>gNB</w:t>
            </w:r>
            <w:proofErr w:type="spellEnd"/>
            <w:r w:rsidRPr="008C1A9F">
              <w:rPr>
                <w:rFonts w:ascii="Times New Roman" w:hAnsi="Times New Roman"/>
                <w:i/>
                <w:lang w:val="en-US"/>
              </w:rPr>
              <w:t xml:space="preserve"> FD</w:t>
            </w:r>
          </w:p>
          <w:p w14:paraId="6BC31F96" w14:textId="77777777" w:rsidR="008C1A9F" w:rsidRPr="008C1A9F" w:rsidRDefault="008C1A9F" w:rsidP="00113516">
            <w:pPr>
              <w:pStyle w:val="af8"/>
              <w:numPr>
                <w:ilvl w:val="1"/>
                <w:numId w:val="19"/>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Note: Other duplex modes are not precluded</w:t>
            </w:r>
          </w:p>
        </w:tc>
      </w:tr>
    </w:tbl>
    <w:p w14:paraId="66E4F8FB" w14:textId="0AF9380A" w:rsidR="00BB61AD" w:rsidDel="00BA6BE6" w:rsidRDefault="00BB61AD" w:rsidP="009A6CD0">
      <w:pPr>
        <w:jc w:val="both"/>
        <w:rPr>
          <w:lang w:val="en-US" w:eastAsia="zh-CN"/>
        </w:rPr>
      </w:pPr>
    </w:p>
    <w:p w14:paraId="44EBC78E" w14:textId="77777777" w:rsidR="00F30690" w:rsidRDefault="00F30690" w:rsidP="00F30690">
      <w:pPr>
        <w:jc w:val="both"/>
        <w:rPr>
          <w:lang w:val="en-US" w:eastAsia="zh-CN"/>
        </w:rPr>
      </w:pPr>
      <w:r w:rsidRPr="000B4227">
        <w:rPr>
          <w:lang w:val="en-US" w:eastAsia="zh-CN"/>
        </w:rPr>
        <w:t xml:space="preserve">In </w:t>
      </w:r>
      <w:r>
        <w:rPr>
          <w:lang w:val="en-US" w:eastAsia="zh-CN"/>
        </w:rPr>
        <w:t>early release of NR</w:t>
      </w:r>
      <w:r w:rsidRPr="000B4227">
        <w:rPr>
          <w:lang w:val="en-US" w:eastAsia="zh-CN"/>
        </w:rPr>
        <w:t xml:space="preserve">, duplex </w:t>
      </w:r>
      <w:r>
        <w:rPr>
          <w:lang w:val="en-US" w:eastAsia="zh-CN"/>
        </w:rPr>
        <w:t>types include</w:t>
      </w:r>
      <w:r w:rsidRPr="000B4227">
        <w:rPr>
          <w:lang w:val="en-US" w:eastAsia="zh-CN"/>
        </w:rPr>
        <w:t xml:space="preserve"> Frequency Division Duplex (FDD) and Time Division Duplex (TDD)</w:t>
      </w:r>
      <w:r>
        <w:rPr>
          <w:lang w:val="en-US" w:eastAsia="zh-CN"/>
        </w:rPr>
        <w:t xml:space="preserve">, where semi-static and dynamic TDD are also supported. </w:t>
      </w:r>
      <w:r w:rsidRPr="000B4227">
        <w:rPr>
          <w:lang w:val="en-US" w:eastAsia="zh-CN"/>
        </w:rPr>
        <w:t xml:space="preserve">Additionally, </w:t>
      </w:r>
      <w:r>
        <w:rPr>
          <w:lang w:val="en-US" w:eastAsia="zh-CN"/>
        </w:rPr>
        <w:t>NR later release</w:t>
      </w:r>
      <w:r w:rsidRPr="000B4227">
        <w:rPr>
          <w:lang w:val="en-US" w:eastAsia="zh-CN"/>
        </w:rPr>
        <w:t xml:space="preserve"> introduced semi-static </w:t>
      </w:r>
      <w:r>
        <w:rPr>
          <w:lang w:val="en-US" w:eastAsia="zh-CN"/>
        </w:rPr>
        <w:t>s</w:t>
      </w:r>
      <w:r w:rsidRPr="000B4227">
        <w:rPr>
          <w:lang w:val="en-US" w:eastAsia="zh-CN"/>
        </w:rPr>
        <w:t>ub</w:t>
      </w:r>
      <w:r>
        <w:rPr>
          <w:lang w:val="en-US" w:eastAsia="zh-CN"/>
        </w:rPr>
        <w:t>-</w:t>
      </w:r>
      <w:r w:rsidRPr="000B4227">
        <w:rPr>
          <w:lang w:val="en-US" w:eastAsia="zh-CN"/>
        </w:rPr>
        <w:t xml:space="preserve">band </w:t>
      </w:r>
      <w:r w:rsidRPr="006A4ECB">
        <w:rPr>
          <w:rFonts w:eastAsia="Malgun Gothic" w:hint="eastAsia"/>
          <w:lang w:eastAsia="ko-KR"/>
        </w:rPr>
        <w:t>non-overlapping</w:t>
      </w:r>
      <w:r w:rsidRPr="000B4227">
        <w:rPr>
          <w:lang w:val="en-US" w:eastAsia="zh-CN"/>
        </w:rPr>
        <w:t xml:space="preserve"> Full Duplex (SBFD) at </w:t>
      </w:r>
      <w:r>
        <w:rPr>
          <w:lang w:val="en-US" w:eastAsia="zh-CN"/>
        </w:rPr>
        <w:t>BS side,</w:t>
      </w:r>
      <w:r w:rsidRPr="000B4227">
        <w:rPr>
          <w:lang w:val="en-US" w:eastAsia="zh-CN"/>
        </w:rPr>
        <w:t xml:space="preserve"> where non-overlapping sub</w:t>
      </w:r>
      <w:r>
        <w:rPr>
          <w:lang w:val="en-US" w:eastAsia="zh-CN"/>
        </w:rPr>
        <w:t>-</w:t>
      </w:r>
      <w:r w:rsidRPr="000B4227">
        <w:rPr>
          <w:lang w:val="en-US" w:eastAsia="zh-CN"/>
        </w:rPr>
        <w:t xml:space="preserve">bands within a carrier can be configured </w:t>
      </w:r>
      <w:r>
        <w:rPr>
          <w:lang w:val="en-US" w:eastAsia="zh-CN"/>
        </w:rPr>
        <w:t>as</w:t>
      </w:r>
      <w:r w:rsidRPr="000B4227">
        <w:rPr>
          <w:lang w:val="en-US" w:eastAsia="zh-CN"/>
        </w:rPr>
        <w:t xml:space="preserve"> UL</w:t>
      </w:r>
      <w:r>
        <w:rPr>
          <w:lang w:val="en-US" w:eastAsia="zh-CN"/>
        </w:rPr>
        <w:t xml:space="preserve"> or </w:t>
      </w:r>
      <w:r w:rsidRPr="000B4227">
        <w:rPr>
          <w:lang w:val="en-US" w:eastAsia="zh-CN"/>
        </w:rPr>
        <w:t xml:space="preserve">DL directions to </w:t>
      </w:r>
      <w:r>
        <w:rPr>
          <w:lang w:val="en-US" w:eastAsia="zh-CN"/>
        </w:rPr>
        <w:t>improve UL coverage and reduce UL latency</w:t>
      </w:r>
      <w:r w:rsidRPr="000B4227">
        <w:rPr>
          <w:lang w:val="en-US" w:eastAsia="zh-CN"/>
        </w:rPr>
        <w:t>.</w:t>
      </w:r>
      <w:r>
        <w:rPr>
          <w:lang w:val="en-US" w:eastAsia="zh-CN"/>
        </w:rPr>
        <w:t xml:space="preserve"> At UE side, </w:t>
      </w:r>
      <w:r w:rsidRPr="000B4227">
        <w:rPr>
          <w:lang w:val="en-US" w:eastAsia="zh-CN"/>
        </w:rPr>
        <w:t xml:space="preserve">FDD and TDD </w:t>
      </w:r>
      <w:r>
        <w:rPr>
          <w:lang w:val="en-US" w:eastAsia="zh-CN"/>
        </w:rPr>
        <w:t>are currently supported and implemented.</w:t>
      </w:r>
    </w:p>
    <w:p w14:paraId="245363A7" w14:textId="77777777" w:rsidR="00F30690" w:rsidRDefault="00F30690" w:rsidP="00F30690">
      <w:pPr>
        <w:jc w:val="both"/>
        <w:rPr>
          <w:lang w:val="en-US" w:eastAsia="zh-CN"/>
        </w:rPr>
      </w:pPr>
      <w:r>
        <w:rPr>
          <w:rFonts w:hint="eastAsia"/>
          <w:lang w:val="en-US" w:eastAsia="zh-CN"/>
        </w:rPr>
        <w:t xml:space="preserve">Firstly, for 6GR to be </w:t>
      </w:r>
      <w:r>
        <w:rPr>
          <w:lang w:val="en-US" w:eastAsia="zh-CN"/>
        </w:rPr>
        <w:t>competitive</w:t>
      </w:r>
      <w:r>
        <w:rPr>
          <w:rFonts w:hint="eastAsia"/>
          <w:lang w:val="en-US" w:eastAsia="zh-CN"/>
        </w:rPr>
        <w:t xml:space="preserve"> compared to 5G NR, we think 6GR should support at least the duplex types including the </w:t>
      </w:r>
      <w:r w:rsidRPr="00012A07">
        <w:rPr>
          <w:lang w:val="en-US" w:eastAsia="zh-CN"/>
        </w:rPr>
        <w:t>FDD</w:t>
      </w:r>
      <w:r>
        <w:rPr>
          <w:rFonts w:hint="eastAsia"/>
          <w:lang w:val="en-US" w:eastAsia="zh-CN"/>
        </w:rPr>
        <w:t xml:space="preserve">, </w:t>
      </w:r>
      <w:r w:rsidRPr="00012A07">
        <w:rPr>
          <w:lang w:val="en-US" w:eastAsia="zh-CN"/>
        </w:rPr>
        <w:t xml:space="preserve">Semi-static </w:t>
      </w:r>
      <w:r>
        <w:rPr>
          <w:lang w:val="en-US" w:eastAsia="zh-CN"/>
        </w:rPr>
        <w:t xml:space="preserve">operation for </w:t>
      </w:r>
      <w:r w:rsidRPr="00012A07">
        <w:rPr>
          <w:lang w:val="en-US" w:eastAsia="zh-CN"/>
        </w:rPr>
        <w:t>TDD</w:t>
      </w:r>
      <w:r>
        <w:rPr>
          <w:lang w:val="en-US" w:eastAsia="zh-CN"/>
        </w:rPr>
        <w:t xml:space="preserve"> or </w:t>
      </w:r>
      <w:r>
        <w:rPr>
          <w:rFonts w:hint="eastAsia"/>
          <w:lang w:val="en-US" w:eastAsia="zh-CN"/>
        </w:rPr>
        <w:t>BS</w:t>
      </w:r>
      <w:r>
        <w:rPr>
          <w:lang w:val="en-US" w:eastAsia="zh-CN"/>
        </w:rPr>
        <w:t xml:space="preserve"> SBFD</w:t>
      </w:r>
      <w:r>
        <w:rPr>
          <w:rFonts w:hint="eastAsia"/>
          <w:lang w:val="en-US" w:eastAsia="zh-CN"/>
        </w:rPr>
        <w:t>, an</w:t>
      </w:r>
      <w:r>
        <w:rPr>
          <w:lang w:val="en-US" w:eastAsia="zh-CN"/>
        </w:rPr>
        <w:t>d dynamic adaptation for DL/UL.</w:t>
      </w:r>
    </w:p>
    <w:p w14:paraId="2E22B664" w14:textId="77777777" w:rsidR="00F30690" w:rsidRDefault="00F30690" w:rsidP="00F30690">
      <w:pPr>
        <w:jc w:val="both"/>
        <w:rPr>
          <w:lang w:val="en-US" w:eastAsia="zh-CN"/>
        </w:rPr>
      </w:pPr>
      <w:r>
        <w:rPr>
          <w:lang w:val="en-US" w:eastAsia="zh-CN"/>
        </w:rPr>
        <w:t xml:space="preserve">For FDD, both FD-FDD and </w:t>
      </w:r>
      <w:r w:rsidRPr="00012A07">
        <w:rPr>
          <w:lang w:val="en-US" w:eastAsia="zh-CN"/>
        </w:rPr>
        <w:t>HD-FDD on UE side</w:t>
      </w:r>
      <w:r>
        <w:rPr>
          <w:rFonts w:hint="eastAsia"/>
          <w:lang w:val="en-US" w:eastAsia="zh-CN"/>
        </w:rPr>
        <w:t xml:space="preserve"> </w:t>
      </w:r>
      <w:r>
        <w:rPr>
          <w:lang w:val="en-US" w:eastAsia="zh-CN"/>
        </w:rPr>
        <w:t>need to be supported for 6GR.</w:t>
      </w:r>
    </w:p>
    <w:p w14:paraId="04BBE110" w14:textId="77777777" w:rsidR="00F30690" w:rsidRPr="00C74887" w:rsidDel="00CB73CA" w:rsidRDefault="00F30690" w:rsidP="00F30690">
      <w:pPr>
        <w:jc w:val="both"/>
        <w:rPr>
          <w:lang w:val="en-US" w:eastAsia="zh-CN"/>
        </w:rPr>
      </w:pPr>
      <w:r>
        <w:rPr>
          <w:rFonts w:hint="eastAsia"/>
          <w:lang w:eastAsia="zh-CN"/>
        </w:rPr>
        <w:t>For</w:t>
      </w:r>
      <w:r w:rsidRPr="00CB73CA">
        <w:rPr>
          <w:rFonts w:hint="eastAsia"/>
        </w:rPr>
        <w:t xml:space="preserve"> </w:t>
      </w:r>
      <w:r>
        <w:rPr>
          <w:lang w:val="en-US" w:eastAsia="zh-CN"/>
        </w:rPr>
        <w:t>BS</w:t>
      </w:r>
      <w:r w:rsidRPr="00CB73CA">
        <w:rPr>
          <w:lang w:val="en-US" w:eastAsia="zh-CN"/>
        </w:rPr>
        <w:t xml:space="preserve"> semi-static SBFD</w:t>
      </w:r>
      <w:r>
        <w:rPr>
          <w:rFonts w:hint="eastAsia"/>
          <w:lang w:val="en-US" w:eastAsia="zh-CN"/>
        </w:rPr>
        <w:t>,</w:t>
      </w:r>
      <w:r>
        <w:rPr>
          <w:lang w:val="en-US" w:eastAsia="zh-CN"/>
        </w:rPr>
        <w:t xml:space="preserve"> it was introduced in NR in Rel-19 since it is beneficial for coverage improvement and latency reduction. However, there are following pain points that are identified for NR BS semi-static SBFD operation.</w:t>
      </w:r>
    </w:p>
    <w:p w14:paraId="36B5E846" w14:textId="77777777" w:rsidR="00F30690" w:rsidRPr="00890888" w:rsidRDefault="00F30690" w:rsidP="00F30690">
      <w:pPr>
        <w:pStyle w:val="af8"/>
        <w:numPr>
          <w:ilvl w:val="0"/>
          <w:numId w:val="21"/>
        </w:numPr>
        <w:ind w:firstLineChars="0"/>
        <w:jc w:val="both"/>
        <w:rPr>
          <w:lang w:val="en-US" w:eastAsia="zh-CN"/>
        </w:rPr>
      </w:pPr>
      <w:r w:rsidRPr="00890888">
        <w:rPr>
          <w:lang w:val="en-US" w:eastAsia="zh-CN"/>
        </w:rPr>
        <w:t xml:space="preserve">In a later release of NR, semi-static SBFD was introduced on the Base Station (BS) side. </w:t>
      </w:r>
      <w:r>
        <w:rPr>
          <w:rFonts w:hint="eastAsia"/>
          <w:lang w:val="en-US" w:eastAsia="zh-CN"/>
        </w:rPr>
        <w:t>T</w:t>
      </w:r>
      <w:r w:rsidRPr="00890888">
        <w:rPr>
          <w:lang w:val="en-US" w:eastAsia="zh-CN"/>
        </w:rPr>
        <w:t>o ensure backward compatibility with non-SBFD UEs, SBFD is implemented on top of the</w:t>
      </w:r>
      <w:r>
        <w:rPr>
          <w:rFonts w:hint="eastAsia"/>
          <w:lang w:val="en-US" w:eastAsia="zh-CN"/>
        </w:rPr>
        <w:t xml:space="preserve"> </w:t>
      </w:r>
      <w:r w:rsidRPr="00890888">
        <w:rPr>
          <w:lang w:val="en-US" w:eastAsia="zh-CN"/>
        </w:rPr>
        <w:t>TDD configuration. For example, SBFD sub-bands are configured within DL or flexible symbols. Looking ahead to 6G, BS-side SBFD should be supported as a native duplexing type in 6G</w:t>
      </w:r>
      <w:r>
        <w:rPr>
          <w:rFonts w:hint="eastAsia"/>
          <w:lang w:val="en-US" w:eastAsia="zh-CN"/>
        </w:rPr>
        <w:t>R day 1</w:t>
      </w:r>
      <w:r w:rsidRPr="00890888">
        <w:rPr>
          <w:lang w:val="en-US" w:eastAsia="zh-CN"/>
        </w:rPr>
        <w:t>. Consequently, it is necessary to consider a unified frame format</w:t>
      </w:r>
      <w:r>
        <w:rPr>
          <w:lang w:val="en-US" w:eastAsia="zh-CN"/>
        </w:rPr>
        <w:t xml:space="preserve"> configuration/indication</w:t>
      </w:r>
      <w:r w:rsidRPr="00890888">
        <w:rPr>
          <w:lang w:val="en-US" w:eastAsia="zh-CN"/>
        </w:rPr>
        <w:t xml:space="preserve"> for FDD, TDD, and SBFD.</w:t>
      </w:r>
    </w:p>
    <w:p w14:paraId="7B9C8783" w14:textId="77777777" w:rsidR="00F30690" w:rsidRDefault="00F30690" w:rsidP="00F30690">
      <w:pPr>
        <w:pStyle w:val="af8"/>
        <w:numPr>
          <w:ilvl w:val="0"/>
          <w:numId w:val="21"/>
        </w:numPr>
        <w:ind w:firstLineChars="0"/>
        <w:jc w:val="both"/>
        <w:rPr>
          <w:lang w:val="en-US" w:eastAsia="zh-CN"/>
        </w:rPr>
      </w:pPr>
      <w:r w:rsidRPr="00890888">
        <w:rPr>
          <w:lang w:val="en-US" w:eastAsia="zh-CN"/>
        </w:rPr>
        <w:t>It should be noted that NR only supports semi-static BS SBFD. Unfortunately, this semi-static framework results in decreased DL</w:t>
      </w:r>
      <w:r>
        <w:rPr>
          <w:lang w:val="en-US" w:eastAsia="zh-CN"/>
        </w:rPr>
        <w:t xml:space="preserve"> or UL</w:t>
      </w:r>
      <w:r w:rsidRPr="00890888">
        <w:rPr>
          <w:lang w:val="en-US" w:eastAsia="zh-CN"/>
        </w:rPr>
        <w:t xml:space="preserve"> throughput because it cannot adapt DL and UL resources based on real-time traffic demands.</w:t>
      </w:r>
      <w:r>
        <w:rPr>
          <w:rFonts w:hint="eastAsia"/>
          <w:lang w:val="en-US" w:eastAsia="zh-CN"/>
        </w:rPr>
        <w:t xml:space="preserve"> For 6GR, dynamic </w:t>
      </w:r>
      <w:r>
        <w:rPr>
          <w:lang w:val="en-US" w:eastAsia="zh-CN"/>
        </w:rPr>
        <w:t>adaptation for DL/UL</w:t>
      </w:r>
      <w:r w:rsidDel="00EB48F9">
        <w:rPr>
          <w:rFonts w:hint="eastAsia"/>
          <w:lang w:val="en-US" w:eastAsia="zh-CN"/>
        </w:rPr>
        <w:t xml:space="preserve"> </w:t>
      </w:r>
      <w:r>
        <w:rPr>
          <w:rFonts w:hint="eastAsia"/>
          <w:lang w:val="en-US" w:eastAsia="zh-CN"/>
        </w:rPr>
        <w:t xml:space="preserve">can be studied to further improve the spectrum efficiency. </w:t>
      </w:r>
    </w:p>
    <w:p w14:paraId="05C8745E" w14:textId="1E98C842" w:rsidR="00F30690" w:rsidRPr="00470018" w:rsidRDefault="00F30690" w:rsidP="00F30690">
      <w:pPr>
        <w:jc w:val="both"/>
        <w:rPr>
          <w:lang w:val="en-US" w:eastAsia="zh-CN"/>
        </w:rPr>
      </w:pPr>
      <w:r w:rsidRPr="00470018">
        <w:rPr>
          <w:lang w:val="en-US" w:eastAsia="zh-CN"/>
        </w:rPr>
        <w:t xml:space="preserve">Dynamic TDD, as a key NR technology enabling flexible time-domain resource assignment between downlink and uplink, facilitates tracking rapid traffic variations—thereby enhancing spectrum efficiency. Problematic interference in TDD scenarios is less severe in small-cell deployments (characterized by lower transmission power and below-rooftop antennas). Such small-cell deployments tend to exhibit faster per-cell traffic variations than large-cell deployments. Therefore, dynamic </w:t>
      </w:r>
      <w:r>
        <w:rPr>
          <w:lang w:val="en-US" w:eastAsia="zh-CN"/>
        </w:rPr>
        <w:t>TDD</w:t>
      </w:r>
      <w:r w:rsidRPr="00470018">
        <w:rPr>
          <w:lang w:val="en-US" w:eastAsia="zh-CN"/>
        </w:rPr>
        <w:t xml:space="preserve"> can be employed </w:t>
      </w:r>
      <w:r>
        <w:rPr>
          <w:lang w:val="en-US" w:eastAsia="zh-CN"/>
        </w:rPr>
        <w:t xml:space="preserve">in 6GR </w:t>
      </w:r>
      <w:r w:rsidRPr="00470018">
        <w:rPr>
          <w:lang w:val="en-US" w:eastAsia="zh-CN"/>
        </w:rPr>
        <w:t>to adapt to rapid traffic changes (e.g., allocating more downlink resources for a single user downloading large files, then shifting to uplink as needed).</w:t>
      </w:r>
    </w:p>
    <w:p w14:paraId="5811E306" w14:textId="77777777" w:rsidR="00F30690" w:rsidRDefault="00BA6BE6" w:rsidP="00D67E8A">
      <w:pPr>
        <w:jc w:val="both"/>
        <w:rPr>
          <w:lang w:eastAsia="zh-CN"/>
        </w:rPr>
      </w:pPr>
      <w:bookmarkStart w:id="17" w:name="OLE_LINK5"/>
      <w:r>
        <w:rPr>
          <w:rFonts w:hint="eastAsia"/>
          <w:lang w:eastAsia="zh-CN"/>
        </w:rPr>
        <w:t xml:space="preserve">About whether </w:t>
      </w:r>
      <w:r w:rsidR="00E6699F">
        <w:rPr>
          <w:rFonts w:hint="eastAsia"/>
          <w:lang w:eastAsia="zh-CN"/>
        </w:rPr>
        <w:t>6GR should</w:t>
      </w:r>
      <w:r>
        <w:rPr>
          <w:rFonts w:hint="eastAsia"/>
          <w:lang w:eastAsia="zh-CN"/>
        </w:rPr>
        <w:t xml:space="preserve"> consider BS dynamic SB</w:t>
      </w:r>
      <w:r w:rsidR="00E6699F">
        <w:rPr>
          <w:rFonts w:hint="eastAsia"/>
          <w:lang w:eastAsia="zh-CN"/>
        </w:rPr>
        <w:t xml:space="preserve">FD, </w:t>
      </w:r>
      <w:r w:rsidR="00E6699F" w:rsidRPr="00E6699F">
        <w:rPr>
          <w:lang w:eastAsia="zh-CN"/>
        </w:rPr>
        <w:t>analogous in concept to dynamic TDD</w:t>
      </w:r>
      <w:r w:rsidR="00E6699F">
        <w:rPr>
          <w:rFonts w:hint="eastAsia"/>
          <w:lang w:eastAsia="zh-CN"/>
        </w:rPr>
        <w:t xml:space="preserve"> which ena</w:t>
      </w:r>
      <w:r w:rsidR="00BD1A77">
        <w:rPr>
          <w:rFonts w:hint="eastAsia"/>
          <w:lang w:eastAsia="zh-CN"/>
        </w:rPr>
        <w:t xml:space="preserve">bles </w:t>
      </w:r>
      <w:r w:rsidR="00BD1A77" w:rsidRPr="00BD1A77">
        <w:rPr>
          <w:lang w:eastAsia="zh-CN"/>
        </w:rPr>
        <w:t>flexible time-domain DL/UL resource adaptation to track traffic fluctuations</w:t>
      </w:r>
      <w:r w:rsidR="00BD1A77">
        <w:rPr>
          <w:rFonts w:hint="eastAsia"/>
          <w:lang w:eastAsia="zh-CN"/>
        </w:rPr>
        <w:t>, dynamic SBFD at BS side should be studied in 6GR</w:t>
      </w:r>
      <w:r w:rsidR="00253B3F">
        <w:rPr>
          <w:rFonts w:hint="eastAsia"/>
          <w:lang w:eastAsia="zh-CN"/>
        </w:rPr>
        <w:t xml:space="preserve">, which </w:t>
      </w:r>
      <w:r w:rsidR="00253B3F" w:rsidRPr="00253B3F">
        <w:rPr>
          <w:lang w:eastAsia="zh-CN"/>
        </w:rPr>
        <w:t>allow</w:t>
      </w:r>
      <w:r w:rsidR="00253B3F">
        <w:rPr>
          <w:rFonts w:hint="eastAsia"/>
          <w:lang w:eastAsia="zh-CN"/>
        </w:rPr>
        <w:t>s</w:t>
      </w:r>
      <w:r w:rsidR="00253B3F" w:rsidRPr="00253B3F">
        <w:rPr>
          <w:lang w:eastAsia="zh-CN"/>
        </w:rPr>
        <w:t xml:space="preserve"> real-time DL/UL resource adjustments in both time and frequency domains</w:t>
      </w:r>
      <w:r w:rsidR="00BD1A77">
        <w:rPr>
          <w:rFonts w:hint="eastAsia"/>
          <w:lang w:eastAsia="zh-CN"/>
        </w:rPr>
        <w:t xml:space="preserve"> to further enhance the </w:t>
      </w:r>
      <w:r w:rsidR="00BD1A77">
        <w:rPr>
          <w:lang w:eastAsia="zh-CN"/>
        </w:rPr>
        <w:t>flexibility</w:t>
      </w:r>
      <w:r w:rsidR="00253B3F">
        <w:rPr>
          <w:rFonts w:hint="eastAsia"/>
          <w:lang w:eastAsia="zh-CN"/>
        </w:rPr>
        <w:t xml:space="preserve"> and spectral efficiency, </w:t>
      </w:r>
      <w:r w:rsidR="009A6CD0" w:rsidRPr="009A6CD0">
        <w:rPr>
          <w:lang w:eastAsia="zh-CN"/>
        </w:rPr>
        <w:t>while maintaining manageable interference levels</w:t>
      </w:r>
      <w:r w:rsidR="00253B3F">
        <w:rPr>
          <w:rFonts w:hint="eastAsia"/>
          <w:lang w:eastAsia="zh-CN"/>
        </w:rPr>
        <w:t xml:space="preserve">. </w:t>
      </w:r>
    </w:p>
    <w:p w14:paraId="345C07E4" w14:textId="3918FFE4" w:rsidR="00F30690" w:rsidRDefault="009A6CD0" w:rsidP="00D67E8A">
      <w:pPr>
        <w:jc w:val="both"/>
        <w:rPr>
          <w:lang w:eastAsia="zh-CN"/>
        </w:rPr>
      </w:pPr>
      <w:r>
        <w:rPr>
          <w:rFonts w:hint="eastAsia"/>
          <w:lang w:eastAsia="zh-CN"/>
        </w:rPr>
        <w:t xml:space="preserve">However, </w:t>
      </w:r>
      <w:r>
        <w:rPr>
          <w:rFonts w:hint="eastAsia"/>
          <w:lang w:val="en-US" w:eastAsia="zh-CN"/>
        </w:rPr>
        <w:t>r</w:t>
      </w:r>
      <w:r>
        <w:rPr>
          <w:lang w:val="en-US" w:eastAsia="zh-CN"/>
        </w:rPr>
        <w:t xml:space="preserve">egarding </w:t>
      </w:r>
      <w:r>
        <w:rPr>
          <w:rFonts w:hint="eastAsia"/>
          <w:lang w:val="en-US" w:eastAsia="zh-CN"/>
        </w:rPr>
        <w:t>SBFD</w:t>
      </w:r>
      <w:r>
        <w:rPr>
          <w:lang w:val="en-US" w:eastAsia="zh-CN"/>
        </w:rPr>
        <w:t xml:space="preserve"> at UE side, </w:t>
      </w:r>
      <w:r>
        <w:rPr>
          <w:rFonts w:hint="eastAsia"/>
          <w:lang w:val="en-US" w:eastAsia="zh-CN"/>
        </w:rPr>
        <w:t>on one hand, u</w:t>
      </w:r>
      <w:r w:rsidRPr="00B8670A">
        <w:rPr>
          <w:lang w:val="en-US" w:eastAsia="zh-CN"/>
        </w:rPr>
        <w:t xml:space="preserve">nlike BS, </w:t>
      </w:r>
      <w:r>
        <w:rPr>
          <w:lang w:val="en-US" w:eastAsia="zh-CN"/>
        </w:rPr>
        <w:t>it would be much less practical for the UE to efficiently handle the self-interference due to form factor and complexity limitations</w:t>
      </w:r>
      <w:r>
        <w:rPr>
          <w:rFonts w:hint="eastAsia"/>
          <w:lang w:val="en-US" w:eastAsia="zh-CN"/>
        </w:rPr>
        <w:t xml:space="preserve">; on the other hand, it is </w:t>
      </w:r>
      <w:r>
        <w:rPr>
          <w:lang w:val="en-US" w:eastAsia="zh-CN"/>
        </w:rPr>
        <w:t>questionable</w:t>
      </w:r>
      <w:r>
        <w:rPr>
          <w:rFonts w:hint="eastAsia"/>
          <w:lang w:val="en-US" w:eastAsia="zh-CN"/>
        </w:rPr>
        <w:t xml:space="preserve"> about </w:t>
      </w:r>
      <w:r>
        <w:rPr>
          <w:lang w:val="en-US" w:eastAsia="zh-CN"/>
        </w:rPr>
        <w:t xml:space="preserve">the </w:t>
      </w:r>
      <w:r>
        <w:rPr>
          <w:rFonts w:hint="eastAsia"/>
          <w:lang w:val="en-US" w:eastAsia="zh-CN"/>
        </w:rPr>
        <w:t>additional gain it can obtained in case BS uses SB</w:t>
      </w:r>
      <w:r w:rsidRPr="00D67E8A">
        <w:rPr>
          <w:rFonts w:hint="eastAsia"/>
          <w:lang w:eastAsia="zh-CN"/>
        </w:rPr>
        <w:t xml:space="preserve">FD. </w:t>
      </w:r>
    </w:p>
    <w:p w14:paraId="24F06481" w14:textId="7840C851" w:rsidR="00D67E8A" w:rsidRDefault="009A6CD0" w:rsidP="00D67E8A">
      <w:pPr>
        <w:jc w:val="both"/>
        <w:rPr>
          <w:lang w:eastAsia="zh-CN"/>
        </w:rPr>
      </w:pPr>
      <w:r w:rsidRPr="00D67E8A">
        <w:rPr>
          <w:rFonts w:hint="eastAsia"/>
          <w:lang w:eastAsia="zh-CN"/>
        </w:rPr>
        <w:t>In the following,</w:t>
      </w:r>
      <w:r w:rsidR="00A45EEF">
        <w:rPr>
          <w:rFonts w:hint="eastAsia"/>
          <w:lang w:eastAsia="zh-CN"/>
        </w:rPr>
        <w:t xml:space="preserve"> </w:t>
      </w:r>
      <w:r w:rsidR="008C1A9F">
        <w:rPr>
          <w:lang w:eastAsia="zh-CN"/>
        </w:rPr>
        <w:t xml:space="preserve">we provide initial </w:t>
      </w:r>
      <w:bookmarkStart w:id="18" w:name="OLE_LINK6"/>
      <w:r w:rsidR="008C1A9F">
        <w:rPr>
          <w:lang w:eastAsia="zh-CN"/>
        </w:rPr>
        <w:t>evaluation results</w:t>
      </w:r>
      <w:bookmarkEnd w:id="18"/>
      <w:r w:rsidR="008C1A9F">
        <w:rPr>
          <w:lang w:eastAsia="zh-CN"/>
        </w:rPr>
        <w:t xml:space="preserve"> on aspects of </w:t>
      </w:r>
    </w:p>
    <w:p w14:paraId="75251F56" w14:textId="42444532" w:rsidR="008C1A9F" w:rsidRDefault="00BE53ED" w:rsidP="00BE53ED">
      <w:pPr>
        <w:pStyle w:val="af8"/>
        <w:numPr>
          <w:ilvl w:val="0"/>
          <w:numId w:val="20"/>
        </w:numPr>
        <w:ind w:firstLineChars="0"/>
        <w:jc w:val="both"/>
        <w:rPr>
          <w:lang w:eastAsia="zh-CN"/>
        </w:rPr>
      </w:pPr>
      <w:r>
        <w:rPr>
          <w:rFonts w:hint="eastAsia"/>
          <w:lang w:eastAsia="zh-CN"/>
        </w:rPr>
        <w:t>D</w:t>
      </w:r>
      <w:r w:rsidR="00775246">
        <w:rPr>
          <w:lang w:eastAsia="zh-CN"/>
        </w:rPr>
        <w:t xml:space="preserve">ynamic </w:t>
      </w:r>
      <w:r w:rsidR="005957C6">
        <w:rPr>
          <w:lang w:eastAsia="zh-CN"/>
        </w:rPr>
        <w:t>DL/UL adaptation</w:t>
      </w:r>
      <w:r w:rsidR="00D67E8A">
        <w:rPr>
          <w:rFonts w:hint="eastAsia"/>
          <w:lang w:eastAsia="zh-CN"/>
        </w:rPr>
        <w:t xml:space="preserve"> vs </w:t>
      </w:r>
      <w:r w:rsidR="00D67E8A" w:rsidRPr="00D67E8A">
        <w:rPr>
          <w:lang w:eastAsia="zh-CN"/>
        </w:rPr>
        <w:t>Semi-static SBFD at BS side</w:t>
      </w:r>
      <w:r w:rsidR="003140E6">
        <w:rPr>
          <w:rFonts w:hint="eastAsia"/>
          <w:lang w:eastAsia="zh-CN"/>
        </w:rPr>
        <w:t xml:space="preserve">, </w:t>
      </w:r>
      <w:r w:rsidR="00D67E8A">
        <w:rPr>
          <w:rFonts w:hint="eastAsia"/>
          <w:lang w:eastAsia="zh-CN"/>
        </w:rPr>
        <w:t>UE side is</w:t>
      </w:r>
      <w:r w:rsidR="003140E6">
        <w:rPr>
          <w:rFonts w:hint="eastAsia"/>
          <w:lang w:eastAsia="zh-CN"/>
        </w:rPr>
        <w:t xml:space="preserve"> half duplex</w:t>
      </w:r>
    </w:p>
    <w:p w14:paraId="65A846BD" w14:textId="48C7C0C9" w:rsidR="00D67E8A" w:rsidRDefault="00BE53ED" w:rsidP="00BE53ED">
      <w:pPr>
        <w:pStyle w:val="af8"/>
        <w:numPr>
          <w:ilvl w:val="0"/>
          <w:numId w:val="20"/>
        </w:numPr>
        <w:ind w:firstLineChars="0"/>
        <w:jc w:val="both"/>
        <w:rPr>
          <w:lang w:eastAsia="zh-CN"/>
        </w:rPr>
      </w:pPr>
      <w:r w:rsidRPr="00BE53ED">
        <w:rPr>
          <w:lang w:eastAsia="zh-CN"/>
        </w:rPr>
        <w:t xml:space="preserve">BS side SBFD </w:t>
      </w:r>
      <w:r>
        <w:rPr>
          <w:rFonts w:hint="eastAsia"/>
          <w:lang w:eastAsia="zh-CN"/>
        </w:rPr>
        <w:t>+</w:t>
      </w:r>
      <w:r w:rsidRPr="00BE53ED">
        <w:rPr>
          <w:lang w:eastAsia="zh-CN"/>
        </w:rPr>
        <w:t xml:space="preserve"> UE side SBFD</w:t>
      </w:r>
      <w:r>
        <w:rPr>
          <w:rFonts w:hint="eastAsia"/>
          <w:lang w:eastAsia="zh-CN"/>
        </w:rPr>
        <w:t xml:space="preserve"> vs BS side SBFD + UE side half duplex</w:t>
      </w:r>
    </w:p>
    <w:p w14:paraId="0CF81152" w14:textId="77777777" w:rsidR="00BE53ED" w:rsidRDefault="00BE53ED" w:rsidP="00BE53ED">
      <w:pPr>
        <w:pStyle w:val="af8"/>
        <w:ind w:left="840" w:firstLineChars="0" w:firstLine="0"/>
        <w:jc w:val="both"/>
        <w:rPr>
          <w:lang w:eastAsia="zh-CN"/>
        </w:rPr>
      </w:pPr>
    </w:p>
    <w:bookmarkEnd w:id="17"/>
    <w:p w14:paraId="2C302758" w14:textId="501F6C73" w:rsidR="008C1A9F" w:rsidRPr="008C1A9F" w:rsidRDefault="008C1A9F" w:rsidP="00113516">
      <w:pPr>
        <w:pStyle w:val="af8"/>
        <w:numPr>
          <w:ilvl w:val="0"/>
          <w:numId w:val="22"/>
        </w:numPr>
        <w:ind w:firstLineChars="0"/>
        <w:jc w:val="both"/>
        <w:rPr>
          <w:b/>
          <w:bCs/>
          <w:u w:val="single"/>
          <w:lang w:val="en-US" w:eastAsia="zh-CN"/>
        </w:rPr>
      </w:pPr>
      <w:r w:rsidRPr="008C1A9F">
        <w:rPr>
          <w:rFonts w:hint="eastAsia"/>
          <w:b/>
          <w:bCs/>
          <w:u w:val="single"/>
          <w:lang w:val="en-US" w:eastAsia="zh-CN"/>
        </w:rPr>
        <w:t>Per</w:t>
      </w:r>
      <w:r w:rsidRPr="008C1A9F">
        <w:rPr>
          <w:b/>
          <w:bCs/>
          <w:u w:val="single"/>
          <w:lang w:val="en-US" w:eastAsia="zh-CN"/>
        </w:rPr>
        <w:t xml:space="preserve">formance of Dynamic </w:t>
      </w:r>
      <w:r w:rsidR="005957C6" w:rsidRPr="005957C6">
        <w:rPr>
          <w:b/>
          <w:bCs/>
          <w:u w:val="single"/>
          <w:lang w:val="en-US" w:eastAsia="zh-CN"/>
        </w:rPr>
        <w:t>DL/UL adaptation</w:t>
      </w:r>
      <w:r w:rsidR="00470018">
        <w:rPr>
          <w:b/>
          <w:bCs/>
          <w:u w:val="single"/>
          <w:lang w:val="en-US" w:eastAsia="zh-CN"/>
        </w:rPr>
        <w:t xml:space="preserve"> (dynamic TDD/SBFD)</w:t>
      </w:r>
      <w:r w:rsidR="005957C6">
        <w:rPr>
          <w:b/>
          <w:bCs/>
          <w:u w:val="single"/>
          <w:lang w:val="en-US" w:eastAsia="zh-CN"/>
        </w:rPr>
        <w:t xml:space="preserve"> </w:t>
      </w:r>
      <w:r w:rsidRPr="008C1A9F">
        <w:rPr>
          <w:b/>
          <w:bCs/>
          <w:u w:val="single"/>
          <w:lang w:val="en-US" w:eastAsia="zh-CN"/>
        </w:rPr>
        <w:t>vs. Semi-static SBFD at BS side</w:t>
      </w:r>
      <w:r w:rsidR="003140E6">
        <w:rPr>
          <w:rFonts w:hint="eastAsia"/>
          <w:b/>
          <w:bCs/>
          <w:u w:val="single"/>
          <w:lang w:val="en-US" w:eastAsia="zh-CN"/>
        </w:rPr>
        <w:t xml:space="preserve"> (Indoor Hotspot)</w:t>
      </w:r>
      <w:r w:rsidR="00BE53ED">
        <w:rPr>
          <w:rFonts w:hint="eastAsia"/>
          <w:b/>
          <w:bCs/>
          <w:u w:val="single"/>
          <w:lang w:val="en-US" w:eastAsia="zh-CN"/>
        </w:rPr>
        <w:t>, half-duplex at UE side</w:t>
      </w:r>
    </w:p>
    <w:p w14:paraId="4E62339C" w14:textId="1C69C2A2" w:rsidR="008C1A9F" w:rsidRDefault="008C1A9F" w:rsidP="008C1A9F">
      <w:pPr>
        <w:jc w:val="both"/>
        <w:rPr>
          <w:lang w:val="en-US" w:eastAsia="zh-CN"/>
        </w:rPr>
      </w:pPr>
      <w:r w:rsidRPr="00DF6912">
        <w:rPr>
          <w:lang w:val="en-US" w:eastAsia="zh-CN"/>
        </w:rPr>
        <w:t xml:space="preserve">In </w:t>
      </w:r>
      <w:r w:rsidR="00BD454B" w:rsidRPr="00BD454B">
        <w:rPr>
          <w:lang w:val="en-US" w:eastAsia="zh-CN"/>
        </w:rPr>
        <w:fldChar w:fldCharType="begin"/>
      </w:r>
      <w:r w:rsidR="00BD454B" w:rsidRPr="00BD454B">
        <w:rPr>
          <w:lang w:val="en-US" w:eastAsia="zh-CN"/>
        </w:rPr>
        <w:instrText xml:space="preserve"> REF _Ref210048760 \h  \* MERGEFORMAT </w:instrText>
      </w:r>
      <w:r w:rsidR="00BD454B" w:rsidRPr="00BD454B">
        <w:rPr>
          <w:lang w:val="en-US" w:eastAsia="zh-CN"/>
        </w:rPr>
      </w:r>
      <w:r w:rsidR="00BD454B" w:rsidRPr="00BD454B">
        <w:rPr>
          <w:lang w:val="en-US" w:eastAsia="zh-CN"/>
        </w:rPr>
        <w:fldChar w:fldCharType="separate"/>
      </w:r>
      <w:r w:rsidR="00C922A4" w:rsidRPr="00D04668">
        <w:rPr>
          <w:b/>
          <w:bCs/>
          <w:szCs w:val="20"/>
        </w:rPr>
        <w:t xml:space="preserve">Figure </w:t>
      </w:r>
      <w:r w:rsidR="00C922A4" w:rsidRPr="00C922A4">
        <w:rPr>
          <w:b/>
          <w:bCs/>
          <w:noProof/>
          <w:szCs w:val="20"/>
        </w:rPr>
        <w:t>1</w:t>
      </w:r>
      <w:r w:rsidR="00BD454B" w:rsidRPr="00BD454B">
        <w:rPr>
          <w:lang w:val="en-US" w:eastAsia="zh-CN"/>
        </w:rPr>
        <w:fldChar w:fldCharType="end"/>
      </w:r>
      <w:r w:rsidRPr="00DF6912">
        <w:rPr>
          <w:lang w:val="en-US" w:eastAsia="zh-CN"/>
        </w:rPr>
        <w:t xml:space="preserve">, </w:t>
      </w:r>
      <w:r>
        <w:rPr>
          <w:lang w:val="en-US" w:eastAsia="zh-CN"/>
        </w:rPr>
        <w:t>i</w:t>
      </w:r>
      <w:r w:rsidRPr="00DF6912">
        <w:rPr>
          <w:lang w:val="en-US" w:eastAsia="zh-CN"/>
        </w:rPr>
        <w:t>t can be observed that dynamic SBFD can bring about 10% performance gain for DL UPT and significant performance gain (&gt;90%) for UL UPT compared to semi-static SBFD in indoor scenario with RU 10% and 30%. Additionally, it is also observed that dynamic SBFD can achieve better performance for both DL UPT and UL UPT</w:t>
      </w:r>
      <w:r>
        <w:rPr>
          <w:lang w:val="en-US" w:eastAsia="zh-CN"/>
        </w:rPr>
        <w:t xml:space="preserve"> compared to dynamic TDD. </w:t>
      </w:r>
      <w:r w:rsidR="003140E6">
        <w:rPr>
          <w:rFonts w:hint="eastAsia"/>
          <w:lang w:val="en-US" w:eastAsia="zh-CN"/>
        </w:rPr>
        <w:t>Although</w:t>
      </w:r>
      <w:r w:rsidR="003140E6" w:rsidRPr="00F71DA4">
        <w:rPr>
          <w:lang w:val="en-US" w:eastAsia="zh-CN"/>
        </w:rPr>
        <w:t xml:space="preserve"> dynamic slot </w:t>
      </w:r>
      <w:r w:rsidR="003140E6">
        <w:rPr>
          <w:lang w:val="en-US" w:eastAsia="zh-CN"/>
        </w:rPr>
        <w:t xml:space="preserve">format </w:t>
      </w:r>
      <w:r w:rsidR="003140E6" w:rsidRPr="00F71DA4">
        <w:rPr>
          <w:lang w:val="en-US" w:eastAsia="zh-CN"/>
        </w:rPr>
        <w:t xml:space="preserve">adaptation </w:t>
      </w:r>
      <w:r w:rsidR="003140E6">
        <w:rPr>
          <w:lang w:val="en-US" w:eastAsia="zh-CN"/>
        </w:rPr>
        <w:t>faces</w:t>
      </w:r>
      <w:r w:rsidR="003140E6" w:rsidRPr="00F71DA4">
        <w:rPr>
          <w:lang w:val="en-US" w:eastAsia="zh-CN"/>
        </w:rPr>
        <w:t xml:space="preserve"> concerns </w:t>
      </w:r>
      <w:r w:rsidR="003140E6">
        <w:rPr>
          <w:lang w:val="en-US" w:eastAsia="zh-CN"/>
        </w:rPr>
        <w:t>such as</w:t>
      </w:r>
      <w:r w:rsidR="003140E6" w:rsidRPr="00F71DA4">
        <w:rPr>
          <w:lang w:val="en-US" w:eastAsia="zh-CN"/>
        </w:rPr>
        <w:t xml:space="preserve"> limited commercial deployment and cross-link interference (CLI) issues, these challenges can be </w:t>
      </w:r>
      <w:r w:rsidR="003140E6">
        <w:rPr>
          <w:lang w:val="en-US" w:eastAsia="zh-CN"/>
        </w:rPr>
        <w:t>allev</w:t>
      </w:r>
      <w:r w:rsidR="003140E6" w:rsidRPr="00F71DA4">
        <w:rPr>
          <w:lang w:val="en-US" w:eastAsia="zh-CN"/>
        </w:rPr>
        <w:t xml:space="preserve">iated in local TDD deployment </w:t>
      </w:r>
      <w:r w:rsidR="003140E6">
        <w:rPr>
          <w:lang w:val="en-US" w:eastAsia="zh-CN"/>
        </w:rPr>
        <w:t>through appropr</w:t>
      </w:r>
      <w:r w:rsidR="003140E6" w:rsidRPr="00F71DA4">
        <w:rPr>
          <w:lang w:val="en-US" w:eastAsia="zh-CN"/>
        </w:rPr>
        <w:t>ia</w:t>
      </w:r>
      <w:r w:rsidR="003140E6">
        <w:rPr>
          <w:lang w:val="en-US" w:eastAsia="zh-CN"/>
        </w:rPr>
        <w:t>te</w:t>
      </w:r>
      <w:r w:rsidR="003140E6" w:rsidRPr="00F71DA4">
        <w:rPr>
          <w:lang w:val="en-US" w:eastAsia="zh-CN"/>
        </w:rPr>
        <w:t xml:space="preserve"> deployment strategies. </w:t>
      </w:r>
      <w:r w:rsidR="003140E6">
        <w:rPr>
          <w:rFonts w:hint="eastAsia"/>
          <w:lang w:val="en-US" w:eastAsia="zh-CN"/>
        </w:rPr>
        <w:t>NR</w:t>
      </w:r>
      <w:r>
        <w:rPr>
          <w:lang w:val="en-US" w:eastAsia="zh-CN"/>
        </w:rPr>
        <w:t xml:space="preserve"> cross-link interference handling methods, e.g., CLI measurement and reporting, interference coordination scheduling </w:t>
      </w:r>
      <w:r w:rsidR="003140E6">
        <w:rPr>
          <w:rFonts w:hint="eastAsia"/>
          <w:lang w:val="en-US" w:eastAsia="zh-CN"/>
        </w:rPr>
        <w:t xml:space="preserve">can be re-used or </w:t>
      </w:r>
      <w:r w:rsidR="003140E6">
        <w:rPr>
          <w:lang w:val="en-US" w:eastAsia="zh-CN"/>
        </w:rPr>
        <w:t>enhanced</w:t>
      </w:r>
      <w:r w:rsidR="003140E6">
        <w:rPr>
          <w:rFonts w:hint="eastAsia"/>
          <w:lang w:val="en-US" w:eastAsia="zh-CN"/>
        </w:rPr>
        <w:t xml:space="preserve"> </w:t>
      </w:r>
      <w:r>
        <w:rPr>
          <w:lang w:val="en-US" w:eastAsia="zh-CN"/>
        </w:rPr>
        <w:t>to address the interference.</w:t>
      </w:r>
    </w:p>
    <w:p w14:paraId="426B40FC" w14:textId="205C79F3" w:rsidR="0096246D" w:rsidRPr="00E52D6A" w:rsidRDefault="0096246D" w:rsidP="0096246D">
      <w:pPr>
        <w:jc w:val="both"/>
        <w:rPr>
          <w:b/>
          <w:bCs/>
          <w:szCs w:val="20"/>
        </w:rPr>
      </w:pPr>
      <w:bookmarkStart w:id="19" w:name="_Ref210146265"/>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C922A4">
        <w:rPr>
          <w:b/>
          <w:bCs/>
          <w:noProof/>
          <w:szCs w:val="20"/>
        </w:rPr>
        <w:t>3</w:t>
      </w:r>
      <w:r w:rsidRPr="00E52D6A">
        <w:rPr>
          <w:b/>
          <w:bCs/>
          <w:szCs w:val="20"/>
        </w:rPr>
        <w:fldChar w:fldCharType="end"/>
      </w:r>
      <w:r w:rsidRPr="00E52D6A">
        <w:rPr>
          <w:b/>
          <w:bCs/>
          <w:szCs w:val="20"/>
        </w:rPr>
        <w:t xml:space="preserve">: </w:t>
      </w:r>
      <w:r>
        <w:rPr>
          <w:b/>
          <w:bCs/>
          <w:szCs w:val="20"/>
        </w:rPr>
        <w:t xml:space="preserve">For </w:t>
      </w:r>
      <w:proofErr w:type="spellStart"/>
      <w:r>
        <w:rPr>
          <w:b/>
          <w:bCs/>
          <w:szCs w:val="20"/>
        </w:rPr>
        <w:t>InH</w:t>
      </w:r>
      <w:proofErr w:type="spellEnd"/>
      <w:r>
        <w:rPr>
          <w:b/>
          <w:bCs/>
          <w:szCs w:val="20"/>
        </w:rPr>
        <w:t xml:space="preserve"> scenario, d</w:t>
      </w:r>
      <w:r w:rsidRPr="0096246D">
        <w:rPr>
          <w:b/>
          <w:bCs/>
          <w:szCs w:val="20"/>
        </w:rPr>
        <w:t xml:space="preserve">ynamic SBFD can achieve better performance for both DL UPT and UL UPT compared to semi-static SBFD </w:t>
      </w:r>
      <w:r>
        <w:rPr>
          <w:b/>
          <w:bCs/>
          <w:szCs w:val="20"/>
        </w:rPr>
        <w:t xml:space="preserve">and </w:t>
      </w:r>
      <w:r w:rsidRPr="0096246D">
        <w:rPr>
          <w:b/>
          <w:bCs/>
          <w:szCs w:val="20"/>
        </w:rPr>
        <w:t>dynamic TDD</w:t>
      </w:r>
      <w:r>
        <w:rPr>
          <w:b/>
          <w:bCs/>
          <w:szCs w:val="20"/>
        </w:rPr>
        <w:t>.</w:t>
      </w:r>
      <w:bookmarkEnd w:id="19"/>
    </w:p>
    <w:p w14:paraId="2862BCF1" w14:textId="77777777" w:rsidR="008C1A9F" w:rsidRPr="0096246D" w:rsidRDefault="008C1A9F" w:rsidP="008C1A9F">
      <w:pPr>
        <w:jc w:val="both"/>
        <w:rPr>
          <w:lang w:eastAsia="zh-C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8C1A9F" w14:paraId="21133ECB" w14:textId="77777777" w:rsidTr="005C0CB7">
        <w:tc>
          <w:tcPr>
            <w:tcW w:w="4814" w:type="dxa"/>
          </w:tcPr>
          <w:p w14:paraId="6EF73826" w14:textId="77777777" w:rsidR="008C1A9F" w:rsidRDefault="008C1A9F" w:rsidP="005C0CB7">
            <w:pPr>
              <w:jc w:val="center"/>
              <w:rPr>
                <w:lang w:val="en-US" w:eastAsia="zh-CN"/>
              </w:rPr>
            </w:pPr>
            <w:r>
              <w:rPr>
                <w:noProof/>
                <w:lang w:val="en-US" w:eastAsia="zh-CN"/>
              </w:rPr>
              <w:lastRenderedPageBreak/>
              <w:drawing>
                <wp:anchor distT="0" distB="0" distL="114300" distR="114300" simplePos="0" relativeHeight="251638784" behindDoc="0" locked="0" layoutInCell="1" allowOverlap="1" wp14:anchorId="04ED05A6" wp14:editId="13FE514D">
                  <wp:simplePos x="0" y="0"/>
                  <wp:positionH relativeFrom="column">
                    <wp:posOffset>374447</wp:posOffset>
                  </wp:positionH>
                  <wp:positionV relativeFrom="paragraph">
                    <wp:posOffset>80721</wp:posOffset>
                  </wp:positionV>
                  <wp:extent cx="2267585" cy="1162685"/>
                  <wp:effectExtent l="0" t="0" r="0" b="0"/>
                  <wp:wrapSquare wrapText="bothSides"/>
                  <wp:docPr id="1039025795" name="图片 1039025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7585" cy="1162685"/>
                          </a:xfrm>
                          <a:prstGeom prst="rect">
                            <a:avLst/>
                          </a:prstGeom>
                          <a:noFill/>
                        </pic:spPr>
                      </pic:pic>
                    </a:graphicData>
                  </a:graphic>
                  <wp14:sizeRelH relativeFrom="margin">
                    <wp14:pctWidth>0</wp14:pctWidth>
                  </wp14:sizeRelH>
                  <wp14:sizeRelV relativeFrom="margin">
                    <wp14:pctHeight>0</wp14:pctHeight>
                  </wp14:sizeRelV>
                </wp:anchor>
              </w:drawing>
            </w:r>
            <w:r w:rsidRPr="0085759A">
              <w:rPr>
                <w:noProof/>
                <w:lang w:eastAsia="zh-CN"/>
              </w:rPr>
              <w:drawing>
                <wp:inline distT="0" distB="0" distL="0" distR="0" wp14:anchorId="1E81BFF5" wp14:editId="2CDCA50A">
                  <wp:extent cx="0" cy="0"/>
                  <wp:effectExtent l="0" t="0" r="0" b="0"/>
                  <wp:docPr id="1039025793" name="图表 103902579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5759A">
              <w:rPr>
                <w:noProof/>
                <w:lang w:eastAsia="zh-CN"/>
              </w:rPr>
              <w:drawing>
                <wp:inline distT="0" distB="0" distL="0" distR="0" wp14:anchorId="1037FECA" wp14:editId="019F5AFD">
                  <wp:extent cx="0" cy="0"/>
                  <wp:effectExtent l="0" t="0" r="0" b="0"/>
                  <wp:docPr id="1039025794" name="图表 103902579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4814" w:type="dxa"/>
          </w:tcPr>
          <w:p w14:paraId="1D31F867" w14:textId="77777777" w:rsidR="008C1A9F" w:rsidRDefault="008C1A9F" w:rsidP="005C0CB7">
            <w:pPr>
              <w:jc w:val="center"/>
              <w:rPr>
                <w:lang w:val="en-US" w:eastAsia="zh-CN"/>
              </w:rPr>
            </w:pPr>
            <w:r>
              <w:rPr>
                <w:noProof/>
                <w:lang w:val="en-US" w:eastAsia="zh-CN"/>
              </w:rPr>
              <w:drawing>
                <wp:anchor distT="0" distB="0" distL="114300" distR="114300" simplePos="0" relativeHeight="251648000" behindDoc="0" locked="0" layoutInCell="1" allowOverlap="1" wp14:anchorId="71F62E7C" wp14:editId="0C62379F">
                  <wp:simplePos x="0" y="0"/>
                  <wp:positionH relativeFrom="column">
                    <wp:posOffset>308610</wp:posOffset>
                  </wp:positionH>
                  <wp:positionV relativeFrom="paragraph">
                    <wp:posOffset>54610</wp:posOffset>
                  </wp:positionV>
                  <wp:extent cx="2259330" cy="1155700"/>
                  <wp:effectExtent l="0" t="0" r="7620" b="6350"/>
                  <wp:wrapSquare wrapText="bothSides"/>
                  <wp:docPr id="1039025796" name="图片 103902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9330" cy="1155700"/>
                          </a:xfrm>
                          <a:prstGeom prst="rect">
                            <a:avLst/>
                          </a:prstGeom>
                          <a:noFill/>
                        </pic:spPr>
                      </pic:pic>
                    </a:graphicData>
                  </a:graphic>
                  <wp14:sizeRelH relativeFrom="margin">
                    <wp14:pctWidth>0</wp14:pctWidth>
                  </wp14:sizeRelH>
                  <wp14:sizeRelV relativeFrom="margin">
                    <wp14:pctHeight>0</wp14:pctHeight>
                  </wp14:sizeRelV>
                </wp:anchor>
              </w:drawing>
            </w:r>
          </w:p>
        </w:tc>
      </w:tr>
      <w:tr w:rsidR="008C1A9F" w14:paraId="73CF94B0" w14:textId="77777777" w:rsidTr="005C0CB7">
        <w:tc>
          <w:tcPr>
            <w:tcW w:w="4814" w:type="dxa"/>
          </w:tcPr>
          <w:p w14:paraId="7A5CAE23" w14:textId="77777777" w:rsidR="008C1A9F" w:rsidRDefault="008C1A9F" w:rsidP="005C0CB7">
            <w:pPr>
              <w:jc w:val="center"/>
              <w:rPr>
                <w:lang w:val="en-US" w:eastAsia="zh-CN"/>
              </w:rPr>
            </w:pPr>
          </w:p>
        </w:tc>
        <w:tc>
          <w:tcPr>
            <w:tcW w:w="4814" w:type="dxa"/>
          </w:tcPr>
          <w:p w14:paraId="50915DFD" w14:textId="77777777" w:rsidR="008C1A9F" w:rsidRDefault="008C1A9F" w:rsidP="005C0CB7">
            <w:pPr>
              <w:jc w:val="both"/>
              <w:rPr>
                <w:lang w:val="en-US" w:eastAsia="zh-CN"/>
              </w:rPr>
            </w:pPr>
          </w:p>
        </w:tc>
      </w:tr>
      <w:tr w:rsidR="008C1A9F" w14:paraId="1F0A30EC" w14:textId="77777777" w:rsidTr="005C0CB7">
        <w:tc>
          <w:tcPr>
            <w:tcW w:w="4814" w:type="dxa"/>
          </w:tcPr>
          <w:p w14:paraId="7D8825B6" w14:textId="77777777" w:rsidR="008C1A9F" w:rsidRDefault="008C1A9F" w:rsidP="005C0CB7">
            <w:pPr>
              <w:jc w:val="center"/>
              <w:rPr>
                <w:lang w:val="en-US" w:eastAsia="zh-CN"/>
              </w:rPr>
            </w:pPr>
            <w:r>
              <w:rPr>
                <w:noProof/>
                <w:lang w:val="en-US" w:eastAsia="zh-CN"/>
              </w:rPr>
              <w:drawing>
                <wp:anchor distT="0" distB="0" distL="114300" distR="114300" simplePos="0" relativeHeight="251657216" behindDoc="0" locked="0" layoutInCell="1" allowOverlap="1" wp14:anchorId="2EFC89E2" wp14:editId="294262A4">
                  <wp:simplePos x="0" y="0"/>
                  <wp:positionH relativeFrom="column">
                    <wp:posOffset>374015</wp:posOffset>
                  </wp:positionH>
                  <wp:positionV relativeFrom="paragraph">
                    <wp:posOffset>1270</wp:posOffset>
                  </wp:positionV>
                  <wp:extent cx="2278380" cy="1169035"/>
                  <wp:effectExtent l="0" t="0" r="7620" b="0"/>
                  <wp:wrapSquare wrapText="bothSides"/>
                  <wp:docPr id="1039025797" name="图片 1039025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8380" cy="11690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814" w:type="dxa"/>
          </w:tcPr>
          <w:p w14:paraId="6B1BA808" w14:textId="77777777" w:rsidR="008C1A9F" w:rsidRDefault="008C1A9F" w:rsidP="005C0CB7">
            <w:pPr>
              <w:jc w:val="center"/>
              <w:rPr>
                <w:lang w:val="en-US" w:eastAsia="zh-CN"/>
              </w:rPr>
            </w:pPr>
            <w:r>
              <w:rPr>
                <w:noProof/>
                <w:lang w:val="en-US" w:eastAsia="zh-CN"/>
              </w:rPr>
              <w:drawing>
                <wp:anchor distT="0" distB="0" distL="114300" distR="114300" simplePos="0" relativeHeight="251666432" behindDoc="0" locked="0" layoutInCell="1" allowOverlap="1" wp14:anchorId="72CF089D" wp14:editId="0B8A637A">
                  <wp:simplePos x="0" y="0"/>
                  <wp:positionH relativeFrom="column">
                    <wp:posOffset>309372</wp:posOffset>
                  </wp:positionH>
                  <wp:positionV relativeFrom="paragraph">
                    <wp:posOffset>457</wp:posOffset>
                  </wp:positionV>
                  <wp:extent cx="2289175" cy="1174115"/>
                  <wp:effectExtent l="0" t="0" r="0" b="6985"/>
                  <wp:wrapSquare wrapText="bothSides"/>
                  <wp:docPr id="1039025798" name="图片 1039025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9175" cy="117411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5038481" w14:textId="5569FD65" w:rsidR="008C1A9F" w:rsidRPr="008C1A9F" w:rsidRDefault="008C1A9F" w:rsidP="008C1A9F">
      <w:pPr>
        <w:pStyle w:val="afa"/>
        <w:jc w:val="center"/>
        <w:rPr>
          <w:b/>
          <w:bCs/>
          <w:i w:val="0"/>
          <w:iCs w:val="0"/>
          <w:color w:val="auto"/>
          <w:sz w:val="20"/>
          <w:szCs w:val="20"/>
        </w:rPr>
      </w:pPr>
      <w:bookmarkStart w:id="20" w:name="_Ref210048760"/>
      <w:bookmarkStart w:id="21" w:name="_Ref210039147"/>
      <w:bookmarkStart w:id="22" w:name="_Ref210039075"/>
      <w:r w:rsidRPr="00D04668">
        <w:rPr>
          <w:b/>
          <w:bCs/>
          <w:i w:val="0"/>
          <w:iCs w:val="0"/>
          <w:color w:val="auto"/>
          <w:sz w:val="20"/>
          <w:szCs w:val="20"/>
        </w:rPr>
        <w:t xml:space="preserve">Figure </w:t>
      </w:r>
      <w:r w:rsidRPr="00D04668">
        <w:rPr>
          <w:b/>
          <w:bCs/>
          <w:i w:val="0"/>
          <w:iCs w:val="0"/>
          <w:color w:val="auto"/>
          <w:sz w:val="20"/>
          <w:szCs w:val="20"/>
        </w:rPr>
        <w:fldChar w:fldCharType="begin"/>
      </w:r>
      <w:r w:rsidRPr="008C1A9F">
        <w:rPr>
          <w:b/>
          <w:bCs/>
          <w:i w:val="0"/>
          <w:iCs w:val="0"/>
          <w:color w:val="auto"/>
          <w:sz w:val="20"/>
          <w:szCs w:val="20"/>
        </w:rPr>
        <w:instrText xml:space="preserve"> SEQ Figure \* ARABIC </w:instrText>
      </w:r>
      <w:r w:rsidRPr="00D04668">
        <w:rPr>
          <w:b/>
          <w:bCs/>
          <w:i w:val="0"/>
          <w:iCs w:val="0"/>
          <w:color w:val="auto"/>
          <w:sz w:val="20"/>
          <w:szCs w:val="20"/>
        </w:rPr>
        <w:fldChar w:fldCharType="separate"/>
      </w:r>
      <w:r w:rsidR="00C922A4">
        <w:rPr>
          <w:b/>
          <w:bCs/>
          <w:i w:val="0"/>
          <w:iCs w:val="0"/>
          <w:noProof/>
          <w:color w:val="auto"/>
          <w:sz w:val="20"/>
          <w:szCs w:val="20"/>
        </w:rPr>
        <w:t>1</w:t>
      </w:r>
      <w:r w:rsidRPr="00D04668">
        <w:rPr>
          <w:b/>
          <w:bCs/>
          <w:i w:val="0"/>
          <w:iCs w:val="0"/>
          <w:color w:val="auto"/>
          <w:sz w:val="20"/>
          <w:szCs w:val="20"/>
        </w:rPr>
        <w:fldChar w:fldCharType="end"/>
      </w:r>
      <w:bookmarkEnd w:id="20"/>
      <w:bookmarkEnd w:id="21"/>
      <w:r w:rsidRPr="00D04668">
        <w:rPr>
          <w:b/>
          <w:bCs/>
          <w:i w:val="0"/>
          <w:iCs w:val="0"/>
          <w:color w:val="auto"/>
          <w:sz w:val="20"/>
          <w:szCs w:val="20"/>
        </w:rPr>
        <w:t xml:space="preserve">: </w:t>
      </w:r>
      <w:r w:rsidRPr="008C1A9F">
        <w:rPr>
          <w:b/>
          <w:bCs/>
          <w:i w:val="0"/>
          <w:iCs w:val="0"/>
          <w:color w:val="auto"/>
          <w:sz w:val="20"/>
          <w:szCs w:val="20"/>
        </w:rPr>
        <w:t xml:space="preserve">Performance comparison for dynamic TDD/SBFD vs. semi-static SBFD (FR1, </w:t>
      </w:r>
      <w:proofErr w:type="spellStart"/>
      <w:r w:rsidRPr="008C1A9F">
        <w:rPr>
          <w:b/>
          <w:bCs/>
          <w:i w:val="0"/>
          <w:iCs w:val="0"/>
          <w:color w:val="auto"/>
          <w:sz w:val="20"/>
          <w:szCs w:val="20"/>
        </w:rPr>
        <w:t>InH</w:t>
      </w:r>
      <w:proofErr w:type="spellEnd"/>
      <w:r w:rsidRPr="008C1A9F">
        <w:rPr>
          <w:b/>
          <w:bCs/>
          <w:i w:val="0"/>
          <w:iCs w:val="0"/>
          <w:color w:val="auto"/>
          <w:sz w:val="20"/>
          <w:szCs w:val="20"/>
        </w:rPr>
        <w:t>, FTP traffic with large packets)</w:t>
      </w:r>
      <w:bookmarkEnd w:id="22"/>
    </w:p>
    <w:p w14:paraId="52FF4099" w14:textId="77777777" w:rsidR="008C1A9F" w:rsidRPr="001C7C31" w:rsidRDefault="008C1A9F" w:rsidP="008C1A9F">
      <w:pPr>
        <w:pStyle w:val="af8"/>
        <w:ind w:left="360" w:firstLineChars="0" w:firstLine="0"/>
        <w:jc w:val="center"/>
        <w:rPr>
          <w:lang w:eastAsia="zh-CN"/>
        </w:rPr>
      </w:pPr>
    </w:p>
    <w:p w14:paraId="255E1177" w14:textId="16BF227E" w:rsidR="008C1A9F" w:rsidRPr="008C1A9F" w:rsidRDefault="008C1A9F" w:rsidP="00113516">
      <w:pPr>
        <w:pStyle w:val="af8"/>
        <w:numPr>
          <w:ilvl w:val="0"/>
          <w:numId w:val="22"/>
        </w:numPr>
        <w:ind w:firstLineChars="0"/>
        <w:jc w:val="both"/>
        <w:rPr>
          <w:b/>
          <w:bCs/>
          <w:u w:val="single"/>
          <w:lang w:val="en-US" w:eastAsia="zh-CN"/>
        </w:rPr>
      </w:pPr>
      <w:r w:rsidRPr="008C1A9F">
        <w:rPr>
          <w:rFonts w:hint="eastAsia"/>
          <w:b/>
          <w:bCs/>
          <w:u w:val="single"/>
          <w:lang w:val="en-US" w:eastAsia="zh-CN"/>
        </w:rPr>
        <w:t>Per</w:t>
      </w:r>
      <w:r w:rsidRPr="008C1A9F">
        <w:rPr>
          <w:b/>
          <w:bCs/>
          <w:u w:val="single"/>
          <w:lang w:val="en-US" w:eastAsia="zh-CN"/>
        </w:rPr>
        <w:t xml:space="preserve">formance of </w:t>
      </w:r>
      <w:r w:rsidR="00470018" w:rsidRPr="008C1A9F">
        <w:rPr>
          <w:b/>
          <w:bCs/>
          <w:u w:val="single"/>
          <w:lang w:val="en-US" w:eastAsia="zh-CN"/>
        </w:rPr>
        <w:t xml:space="preserve">Dynamic </w:t>
      </w:r>
      <w:r w:rsidR="00470018" w:rsidRPr="005957C6">
        <w:rPr>
          <w:b/>
          <w:bCs/>
          <w:u w:val="single"/>
          <w:lang w:val="en-US" w:eastAsia="zh-CN"/>
        </w:rPr>
        <w:t>DL/UL adaptation</w:t>
      </w:r>
      <w:r w:rsidR="00470018">
        <w:rPr>
          <w:b/>
          <w:bCs/>
          <w:u w:val="single"/>
          <w:lang w:val="en-US" w:eastAsia="zh-CN"/>
        </w:rPr>
        <w:t xml:space="preserve"> (dynamic TDD/SBFD) </w:t>
      </w:r>
      <w:r w:rsidRPr="008C1A9F">
        <w:rPr>
          <w:b/>
          <w:bCs/>
          <w:u w:val="single"/>
          <w:lang w:val="en-US" w:eastAsia="zh-CN"/>
        </w:rPr>
        <w:t>vs. Semi-static SBFD at BS side (Dense Urban)</w:t>
      </w:r>
      <w:r w:rsidR="00BE53ED">
        <w:rPr>
          <w:rFonts w:hint="eastAsia"/>
          <w:b/>
          <w:bCs/>
          <w:u w:val="single"/>
          <w:lang w:val="en-US" w:eastAsia="zh-CN"/>
        </w:rPr>
        <w:t>, half-duplex at UE side</w:t>
      </w:r>
    </w:p>
    <w:p w14:paraId="24D0BA94" w14:textId="7B74A072" w:rsidR="008C1A9F" w:rsidRPr="00F71DA4" w:rsidRDefault="008C1A9F" w:rsidP="008C1A9F">
      <w:pPr>
        <w:jc w:val="both"/>
        <w:rPr>
          <w:lang w:val="en-US" w:eastAsia="zh-CN"/>
        </w:rPr>
      </w:pPr>
      <w:r>
        <w:rPr>
          <w:lang w:val="en-US" w:eastAsia="zh-CN"/>
        </w:rPr>
        <w:t>T</w:t>
      </w:r>
      <w:r w:rsidRPr="00F71DA4">
        <w:rPr>
          <w:lang w:val="en-US" w:eastAsia="zh-CN"/>
        </w:rPr>
        <w:t>h</w:t>
      </w:r>
      <w:r>
        <w:rPr>
          <w:lang w:val="en-US" w:eastAsia="zh-CN"/>
        </w:rPr>
        <w:t xml:space="preserve">e evaluation </w:t>
      </w:r>
      <w:r w:rsidR="00C95E43">
        <w:rPr>
          <w:lang w:val="en-US" w:eastAsia="zh-CN"/>
        </w:rPr>
        <w:t xml:space="preserve">in </w:t>
      </w:r>
      <w:r w:rsidR="00C95E43">
        <w:rPr>
          <w:lang w:val="en-US" w:eastAsia="zh-CN"/>
        </w:rPr>
        <w:fldChar w:fldCharType="begin"/>
      </w:r>
      <w:r w:rsidR="00C95E43">
        <w:rPr>
          <w:lang w:val="en-US" w:eastAsia="zh-CN"/>
        </w:rPr>
        <w:instrText xml:space="preserve"> REF _Ref210048825 \h  \* MERGEFORMAT </w:instrText>
      </w:r>
      <w:r w:rsidR="00C95E43">
        <w:rPr>
          <w:lang w:val="en-US" w:eastAsia="zh-CN"/>
        </w:rPr>
      </w:r>
      <w:r w:rsidR="00C95E43">
        <w:rPr>
          <w:lang w:val="en-US" w:eastAsia="zh-CN"/>
        </w:rPr>
        <w:fldChar w:fldCharType="separate"/>
      </w:r>
      <w:r w:rsidR="00C922A4" w:rsidRPr="00D04668">
        <w:rPr>
          <w:b/>
          <w:bCs/>
          <w:szCs w:val="20"/>
        </w:rPr>
        <w:t xml:space="preserve">Figure </w:t>
      </w:r>
      <w:r w:rsidR="00C922A4" w:rsidRPr="00C922A4">
        <w:rPr>
          <w:b/>
          <w:iCs/>
          <w:noProof/>
        </w:rPr>
        <w:t>2</w:t>
      </w:r>
      <w:r w:rsidR="00C95E43">
        <w:rPr>
          <w:lang w:val="en-US" w:eastAsia="zh-CN"/>
        </w:rPr>
        <w:fldChar w:fldCharType="end"/>
      </w:r>
      <w:r w:rsidR="00C95E43">
        <w:rPr>
          <w:lang w:val="en-US" w:eastAsia="zh-CN"/>
        </w:rPr>
        <w:t xml:space="preserve"> </w:t>
      </w:r>
      <w:r>
        <w:rPr>
          <w:lang w:val="en-US" w:eastAsia="zh-CN"/>
        </w:rPr>
        <w:t>considers</w:t>
      </w:r>
      <w:r w:rsidRPr="00F71DA4">
        <w:rPr>
          <w:lang w:val="en-US" w:eastAsia="zh-CN"/>
        </w:rPr>
        <w:t xml:space="preserve"> the NR carrier frequency (4 GHz) and a potential 6GR carrier frequency (7 GHz). </w:t>
      </w:r>
      <w:r>
        <w:rPr>
          <w:lang w:val="en-US" w:eastAsia="zh-CN"/>
        </w:rPr>
        <w:t>In the cas</w:t>
      </w:r>
      <w:r w:rsidRPr="00F71DA4">
        <w:rPr>
          <w:lang w:val="en-US" w:eastAsia="zh-CN"/>
        </w:rPr>
        <w:t>e o</w:t>
      </w:r>
      <w:r>
        <w:rPr>
          <w:lang w:val="en-US" w:eastAsia="zh-CN"/>
        </w:rPr>
        <w:t>f</w:t>
      </w:r>
      <w:r w:rsidRPr="00F71DA4">
        <w:rPr>
          <w:lang w:val="en-US" w:eastAsia="zh-CN"/>
        </w:rPr>
        <w:t xml:space="preserve"> t</w:t>
      </w:r>
      <w:r>
        <w:rPr>
          <w:lang w:val="en-US" w:eastAsia="zh-CN"/>
        </w:rPr>
        <w:t>he</w:t>
      </w:r>
      <w:r w:rsidRPr="00F71DA4">
        <w:rPr>
          <w:lang w:val="en-US" w:eastAsia="zh-CN"/>
        </w:rPr>
        <w:t xml:space="preserve"> 4 GHz</w:t>
      </w:r>
      <w:r>
        <w:rPr>
          <w:lang w:val="en-US" w:eastAsia="zh-CN"/>
        </w:rPr>
        <w:t xml:space="preserve"> frequency, due to CLI</w:t>
      </w:r>
      <w:r w:rsidRPr="00F71DA4">
        <w:rPr>
          <w:lang w:val="en-US" w:eastAsia="zh-CN"/>
        </w:rPr>
        <w:t>, dynamic SBFD and dynamic TDD h</w:t>
      </w:r>
      <w:r>
        <w:rPr>
          <w:lang w:val="en-US" w:eastAsia="zh-CN"/>
        </w:rPr>
        <w:t>ave</w:t>
      </w:r>
      <w:r w:rsidRPr="00F71DA4">
        <w:rPr>
          <w:lang w:val="en-US" w:eastAsia="zh-CN"/>
        </w:rPr>
        <w:t xml:space="preserve"> lower </w:t>
      </w:r>
      <w:r>
        <w:rPr>
          <w:lang w:val="en-US" w:eastAsia="zh-CN"/>
        </w:rPr>
        <w:t>DL</w:t>
      </w:r>
      <w:r w:rsidRPr="00F71DA4">
        <w:rPr>
          <w:lang w:val="en-US" w:eastAsia="zh-CN"/>
        </w:rPr>
        <w:t xml:space="preserve"> user-perceived throughput (UPT) compared to semi-static SBFD. </w:t>
      </w:r>
      <w:r>
        <w:rPr>
          <w:lang w:val="en-US" w:eastAsia="zh-CN"/>
        </w:rPr>
        <w:t>H</w:t>
      </w:r>
      <w:r w:rsidRPr="00F71DA4">
        <w:rPr>
          <w:lang w:val="en-US" w:eastAsia="zh-CN"/>
        </w:rPr>
        <w:t>o</w:t>
      </w:r>
      <w:r>
        <w:rPr>
          <w:lang w:val="en-US" w:eastAsia="zh-CN"/>
        </w:rPr>
        <w:t>weve</w:t>
      </w:r>
      <w:r w:rsidRPr="00F71DA4">
        <w:rPr>
          <w:lang w:val="en-US" w:eastAsia="zh-CN"/>
        </w:rPr>
        <w:t xml:space="preserve">r, at 7 GHz, </w:t>
      </w:r>
      <w:r w:rsidR="00D1092F">
        <w:rPr>
          <w:rFonts w:hint="eastAsia"/>
          <w:lang w:val="en-US" w:eastAsia="zh-CN"/>
        </w:rPr>
        <w:t xml:space="preserve">as </w:t>
      </w:r>
      <w:r w:rsidR="00A21CBF" w:rsidRPr="00A21CBF">
        <w:rPr>
          <w:lang w:val="en-US" w:eastAsia="zh-CN"/>
        </w:rPr>
        <w:t>CLI is anticipated to decline because of higher path loss and the utilization of beamforming</w:t>
      </w:r>
      <w:r w:rsidRPr="00F71DA4">
        <w:rPr>
          <w:lang w:val="en-US" w:eastAsia="zh-CN"/>
        </w:rPr>
        <w:t xml:space="preserve">, dynamic SBFD and dynamic TDD achieve better DL UPT than semi-static SBFD. </w:t>
      </w:r>
      <w:r>
        <w:rPr>
          <w:lang w:val="en-US" w:eastAsia="zh-CN"/>
        </w:rPr>
        <w:t>Regar</w:t>
      </w:r>
      <w:r w:rsidRPr="00F71DA4">
        <w:rPr>
          <w:lang w:val="en-US" w:eastAsia="zh-CN"/>
        </w:rPr>
        <w:t>din</w:t>
      </w:r>
      <w:r>
        <w:rPr>
          <w:lang w:val="en-US" w:eastAsia="zh-CN"/>
        </w:rPr>
        <w:t>g</w:t>
      </w:r>
      <w:r w:rsidRPr="00F71DA4">
        <w:rPr>
          <w:lang w:val="en-US" w:eastAsia="zh-CN"/>
        </w:rPr>
        <w:t xml:space="preserve"> </w:t>
      </w:r>
      <w:r>
        <w:rPr>
          <w:lang w:val="en-US" w:eastAsia="zh-CN"/>
        </w:rPr>
        <w:t>the</w:t>
      </w:r>
      <w:r w:rsidRPr="00F71DA4">
        <w:rPr>
          <w:lang w:val="en-US" w:eastAsia="zh-CN"/>
        </w:rPr>
        <w:t xml:space="preserve"> </w:t>
      </w:r>
      <w:r>
        <w:rPr>
          <w:lang w:val="en-US" w:eastAsia="zh-CN"/>
        </w:rPr>
        <w:t>UL</w:t>
      </w:r>
      <w:r w:rsidRPr="00F71DA4">
        <w:rPr>
          <w:lang w:val="en-US" w:eastAsia="zh-CN"/>
        </w:rPr>
        <w:t xml:space="preserve"> UPT, both dynamic SBFD and dynamic TDD show improvements </w:t>
      </w:r>
      <w:r>
        <w:rPr>
          <w:lang w:val="en-US" w:eastAsia="zh-CN"/>
        </w:rPr>
        <w:t>compa</w:t>
      </w:r>
      <w:r w:rsidRPr="00F71DA4">
        <w:rPr>
          <w:lang w:val="en-US" w:eastAsia="zh-CN"/>
        </w:rPr>
        <w:t>re</w:t>
      </w:r>
      <w:r>
        <w:rPr>
          <w:lang w:val="en-US" w:eastAsia="zh-CN"/>
        </w:rPr>
        <w:t>d</w:t>
      </w:r>
      <w:r w:rsidRPr="00F71DA4">
        <w:rPr>
          <w:lang w:val="en-US" w:eastAsia="zh-CN"/>
        </w:rPr>
        <w:t xml:space="preserve"> to semi-static SBFD a</w:t>
      </w:r>
      <w:r>
        <w:rPr>
          <w:lang w:val="en-US" w:eastAsia="zh-CN"/>
        </w:rPr>
        <w:t>t</w:t>
      </w:r>
      <w:r w:rsidRPr="00F71DA4">
        <w:rPr>
          <w:lang w:val="en-US" w:eastAsia="zh-CN"/>
        </w:rPr>
        <w:t xml:space="preserve"> both 4 GHz and 7 GHz</w:t>
      </w:r>
      <w:r>
        <w:rPr>
          <w:lang w:val="en-US" w:eastAsia="zh-CN"/>
        </w:rPr>
        <w:t>. This</w:t>
      </w:r>
      <w:r w:rsidRPr="00F71DA4">
        <w:rPr>
          <w:lang w:val="en-US" w:eastAsia="zh-CN"/>
        </w:rPr>
        <w:t xml:space="preserve"> further demonstrat</w:t>
      </w:r>
      <w:r>
        <w:rPr>
          <w:lang w:val="en-US" w:eastAsia="zh-CN"/>
        </w:rPr>
        <w:t>es</w:t>
      </w:r>
      <w:r w:rsidRPr="00F71DA4">
        <w:rPr>
          <w:lang w:val="en-US" w:eastAsia="zh-CN"/>
        </w:rPr>
        <w:t xml:space="preserve"> the performance advantages of dynamic schemes in uplink scenarios</w:t>
      </w:r>
      <w:r>
        <w:rPr>
          <w:lang w:val="en-US" w:eastAsia="zh-CN"/>
        </w:rPr>
        <w:t xml:space="preserve"> over semi-static scheme</w:t>
      </w:r>
      <w:r w:rsidRPr="00F71DA4">
        <w:rPr>
          <w:lang w:val="en-US" w:eastAsia="zh-CN"/>
        </w:rPr>
        <w:t>.</w:t>
      </w:r>
    </w:p>
    <w:p w14:paraId="66781A36" w14:textId="443C2BF3" w:rsidR="005C73B1" w:rsidRPr="00E52D6A" w:rsidRDefault="005C73B1" w:rsidP="005C73B1">
      <w:pPr>
        <w:jc w:val="both"/>
        <w:rPr>
          <w:b/>
          <w:bCs/>
          <w:szCs w:val="20"/>
        </w:rPr>
      </w:pPr>
      <w:bookmarkStart w:id="23" w:name="_Ref210146267"/>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C922A4">
        <w:rPr>
          <w:b/>
          <w:bCs/>
          <w:noProof/>
          <w:szCs w:val="20"/>
        </w:rPr>
        <w:t>4</w:t>
      </w:r>
      <w:r w:rsidRPr="00E52D6A">
        <w:rPr>
          <w:b/>
          <w:bCs/>
          <w:szCs w:val="20"/>
        </w:rPr>
        <w:fldChar w:fldCharType="end"/>
      </w:r>
      <w:r w:rsidRPr="00E52D6A">
        <w:rPr>
          <w:b/>
          <w:bCs/>
          <w:szCs w:val="20"/>
        </w:rPr>
        <w:t xml:space="preserve">: </w:t>
      </w:r>
      <w:r>
        <w:rPr>
          <w:b/>
          <w:bCs/>
          <w:szCs w:val="20"/>
        </w:rPr>
        <w:t>For DU scenario i</w:t>
      </w:r>
      <w:r w:rsidRPr="00E52D6A">
        <w:rPr>
          <w:b/>
          <w:bCs/>
          <w:szCs w:val="20"/>
        </w:rPr>
        <w:t xml:space="preserve">n </w:t>
      </w:r>
      <w:r>
        <w:rPr>
          <w:b/>
          <w:bCs/>
          <w:szCs w:val="20"/>
        </w:rPr>
        <w:t>4</w:t>
      </w:r>
      <w:r w:rsidRPr="00E52D6A">
        <w:rPr>
          <w:b/>
          <w:bCs/>
          <w:szCs w:val="20"/>
        </w:rPr>
        <w:t xml:space="preserve">GHz frequency, </w:t>
      </w:r>
      <w:r w:rsidR="0014366A" w:rsidRPr="0014366A">
        <w:rPr>
          <w:b/>
          <w:bCs/>
          <w:szCs w:val="20"/>
        </w:rPr>
        <w:t xml:space="preserve">due to CLI, dynamic </w:t>
      </w:r>
      <w:r w:rsidR="0014366A">
        <w:rPr>
          <w:b/>
          <w:bCs/>
          <w:szCs w:val="20"/>
        </w:rPr>
        <w:t>TDD/SBFD</w:t>
      </w:r>
      <w:r w:rsidR="0014366A" w:rsidRPr="0014366A">
        <w:rPr>
          <w:b/>
          <w:bCs/>
          <w:szCs w:val="20"/>
        </w:rPr>
        <w:t xml:space="preserve"> have lower DL </w:t>
      </w:r>
      <w:r w:rsidR="0014366A">
        <w:rPr>
          <w:b/>
          <w:bCs/>
          <w:szCs w:val="20"/>
        </w:rPr>
        <w:t>UPT</w:t>
      </w:r>
      <w:r w:rsidR="0014366A" w:rsidRPr="0014366A">
        <w:rPr>
          <w:b/>
          <w:bCs/>
          <w:szCs w:val="20"/>
        </w:rPr>
        <w:t xml:space="preserve"> compared to semi-static SBFD</w:t>
      </w:r>
      <w:r w:rsidRPr="00E52D6A">
        <w:rPr>
          <w:b/>
          <w:bCs/>
          <w:szCs w:val="20"/>
        </w:rPr>
        <w:t>.</w:t>
      </w:r>
      <w:bookmarkEnd w:id="23"/>
    </w:p>
    <w:p w14:paraId="2E4E3C18" w14:textId="536EF0E7" w:rsidR="00E52D6A" w:rsidRPr="00E52D6A" w:rsidRDefault="00E52D6A" w:rsidP="00E52D6A">
      <w:pPr>
        <w:jc w:val="both"/>
        <w:rPr>
          <w:b/>
          <w:bCs/>
          <w:szCs w:val="20"/>
        </w:rPr>
      </w:pPr>
      <w:bookmarkStart w:id="24" w:name="_Ref210146268"/>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C922A4">
        <w:rPr>
          <w:b/>
          <w:bCs/>
          <w:noProof/>
          <w:szCs w:val="20"/>
        </w:rPr>
        <w:t>5</w:t>
      </w:r>
      <w:r w:rsidRPr="00E52D6A">
        <w:rPr>
          <w:b/>
          <w:bCs/>
          <w:szCs w:val="20"/>
        </w:rPr>
        <w:fldChar w:fldCharType="end"/>
      </w:r>
      <w:r w:rsidRPr="00E52D6A">
        <w:rPr>
          <w:b/>
          <w:bCs/>
          <w:szCs w:val="20"/>
        </w:rPr>
        <w:t xml:space="preserve">: </w:t>
      </w:r>
      <w:r w:rsidR="0096246D">
        <w:rPr>
          <w:b/>
          <w:bCs/>
          <w:szCs w:val="20"/>
        </w:rPr>
        <w:t>For DU scenario i</w:t>
      </w:r>
      <w:r w:rsidRPr="00E52D6A">
        <w:rPr>
          <w:b/>
          <w:bCs/>
          <w:szCs w:val="20"/>
        </w:rPr>
        <w:t>n 7GHz frequency, dynamic TDD/SBFD achieve better DL and UL UPT than semi-static SBFD.</w:t>
      </w:r>
      <w:bookmarkEnd w:id="24"/>
    </w:p>
    <w:p w14:paraId="76928A04" w14:textId="77777777" w:rsidR="008C1A9F" w:rsidRPr="00E52D6A" w:rsidRDefault="008C1A9F" w:rsidP="008C1A9F">
      <w:pPr>
        <w:jc w:val="both"/>
        <w:rPr>
          <w:lang w:val="en-US" w:eastAsia="zh-C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8C1A9F" w14:paraId="5FD0E944" w14:textId="77777777" w:rsidTr="005C0CB7">
        <w:tc>
          <w:tcPr>
            <w:tcW w:w="4814" w:type="dxa"/>
          </w:tcPr>
          <w:p w14:paraId="6EC5BBE1" w14:textId="77777777" w:rsidR="008C1A9F" w:rsidRDefault="008C1A9F" w:rsidP="005C0CB7">
            <w:pPr>
              <w:jc w:val="center"/>
              <w:rPr>
                <w:lang w:val="en-US" w:eastAsia="zh-CN"/>
              </w:rPr>
            </w:pPr>
            <w:r w:rsidRPr="0085759A">
              <w:rPr>
                <w:noProof/>
                <w:lang w:eastAsia="zh-CN"/>
              </w:rPr>
              <w:drawing>
                <wp:inline distT="0" distB="0" distL="0" distR="0" wp14:anchorId="5716FD49" wp14:editId="6D70CFA7">
                  <wp:extent cx="0" cy="0"/>
                  <wp:effectExtent l="0" t="0" r="0" b="0"/>
                  <wp:docPr id="1530894401" name="图表 1530894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85759A">
              <w:rPr>
                <w:noProof/>
                <w:lang w:eastAsia="zh-CN"/>
              </w:rPr>
              <w:drawing>
                <wp:inline distT="0" distB="0" distL="0" distR="0" wp14:anchorId="18CFB3BE" wp14:editId="294B6A3E">
                  <wp:extent cx="0" cy="0"/>
                  <wp:effectExtent l="0" t="0" r="0" b="0"/>
                  <wp:docPr id="1530894402" name="图表 1530894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lang w:val="en-US" w:eastAsia="zh-CN"/>
              </w:rPr>
              <w:drawing>
                <wp:inline distT="0" distB="0" distL="0" distR="0" wp14:anchorId="753662E7" wp14:editId="427D22D7">
                  <wp:extent cx="2401314" cy="1228853"/>
                  <wp:effectExtent l="0" t="0" r="0" b="0"/>
                  <wp:docPr id="1530894408" name="图片 1530894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8951" cy="1232761"/>
                          </a:xfrm>
                          <a:prstGeom prst="rect">
                            <a:avLst/>
                          </a:prstGeom>
                          <a:noFill/>
                        </pic:spPr>
                      </pic:pic>
                    </a:graphicData>
                  </a:graphic>
                </wp:inline>
              </w:drawing>
            </w:r>
          </w:p>
        </w:tc>
        <w:tc>
          <w:tcPr>
            <w:tcW w:w="4814" w:type="dxa"/>
          </w:tcPr>
          <w:p w14:paraId="32C58D77" w14:textId="77777777" w:rsidR="008C1A9F" w:rsidRDefault="008C1A9F" w:rsidP="005C0CB7">
            <w:pPr>
              <w:jc w:val="center"/>
              <w:rPr>
                <w:lang w:val="en-US" w:eastAsia="zh-CN"/>
              </w:rPr>
            </w:pPr>
            <w:r>
              <w:rPr>
                <w:noProof/>
                <w:lang w:val="en-US" w:eastAsia="zh-CN"/>
              </w:rPr>
              <w:drawing>
                <wp:inline distT="0" distB="0" distL="0" distR="0" wp14:anchorId="55AE73BC" wp14:editId="209AE723">
                  <wp:extent cx="2367338" cy="1211466"/>
                  <wp:effectExtent l="0" t="0" r="0" b="8255"/>
                  <wp:docPr id="1530894410" name="图片 1530894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5778" cy="1215785"/>
                          </a:xfrm>
                          <a:prstGeom prst="rect">
                            <a:avLst/>
                          </a:prstGeom>
                          <a:noFill/>
                        </pic:spPr>
                      </pic:pic>
                    </a:graphicData>
                  </a:graphic>
                </wp:inline>
              </w:drawing>
            </w:r>
          </w:p>
        </w:tc>
      </w:tr>
      <w:tr w:rsidR="008C1A9F" w14:paraId="3E2AD745" w14:textId="77777777" w:rsidTr="005C0CB7">
        <w:tc>
          <w:tcPr>
            <w:tcW w:w="4814" w:type="dxa"/>
          </w:tcPr>
          <w:p w14:paraId="6C91CA24" w14:textId="77777777" w:rsidR="008C1A9F" w:rsidRDefault="008C1A9F" w:rsidP="005C0CB7">
            <w:pPr>
              <w:jc w:val="center"/>
              <w:rPr>
                <w:lang w:val="en-US" w:eastAsia="zh-CN"/>
              </w:rPr>
            </w:pPr>
          </w:p>
        </w:tc>
        <w:tc>
          <w:tcPr>
            <w:tcW w:w="4814" w:type="dxa"/>
          </w:tcPr>
          <w:p w14:paraId="3004AB42" w14:textId="77777777" w:rsidR="008C1A9F" w:rsidRDefault="008C1A9F" w:rsidP="005C0CB7">
            <w:pPr>
              <w:jc w:val="both"/>
              <w:rPr>
                <w:lang w:val="en-US" w:eastAsia="zh-CN"/>
              </w:rPr>
            </w:pPr>
          </w:p>
        </w:tc>
      </w:tr>
      <w:tr w:rsidR="008C1A9F" w14:paraId="61BAA4AD" w14:textId="77777777" w:rsidTr="005C0CB7">
        <w:tc>
          <w:tcPr>
            <w:tcW w:w="4814" w:type="dxa"/>
          </w:tcPr>
          <w:p w14:paraId="0C91592C" w14:textId="77777777" w:rsidR="008C1A9F" w:rsidRDefault="008C1A9F" w:rsidP="005C0CB7">
            <w:pPr>
              <w:jc w:val="center"/>
              <w:rPr>
                <w:lang w:val="en-US" w:eastAsia="zh-CN"/>
              </w:rPr>
            </w:pPr>
            <w:r>
              <w:rPr>
                <w:noProof/>
                <w:lang w:val="en-US" w:eastAsia="zh-CN"/>
              </w:rPr>
              <w:drawing>
                <wp:inline distT="0" distB="0" distL="0" distR="0" wp14:anchorId="71A1FC82" wp14:editId="6E60FC69">
                  <wp:extent cx="2449081" cy="1256826"/>
                  <wp:effectExtent l="0" t="0" r="8890" b="635"/>
                  <wp:docPr id="1530894409" name="图片 1530894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59707" cy="1262279"/>
                          </a:xfrm>
                          <a:prstGeom prst="rect">
                            <a:avLst/>
                          </a:prstGeom>
                          <a:noFill/>
                        </pic:spPr>
                      </pic:pic>
                    </a:graphicData>
                  </a:graphic>
                </wp:inline>
              </w:drawing>
            </w:r>
          </w:p>
        </w:tc>
        <w:tc>
          <w:tcPr>
            <w:tcW w:w="4814" w:type="dxa"/>
          </w:tcPr>
          <w:p w14:paraId="3F169E10" w14:textId="77777777" w:rsidR="008C1A9F" w:rsidRDefault="008C1A9F" w:rsidP="005C0CB7">
            <w:pPr>
              <w:jc w:val="center"/>
              <w:rPr>
                <w:lang w:val="en-US" w:eastAsia="zh-CN"/>
              </w:rPr>
            </w:pPr>
            <w:r>
              <w:rPr>
                <w:noProof/>
                <w:lang w:val="en-US" w:eastAsia="zh-CN"/>
              </w:rPr>
              <w:drawing>
                <wp:inline distT="0" distB="0" distL="0" distR="0" wp14:anchorId="19C04BA5" wp14:editId="0122CA65">
                  <wp:extent cx="2462729" cy="1263830"/>
                  <wp:effectExtent l="0" t="0" r="0" b="0"/>
                  <wp:docPr id="1530894411" name="图片 15308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1785" cy="1273609"/>
                          </a:xfrm>
                          <a:prstGeom prst="rect">
                            <a:avLst/>
                          </a:prstGeom>
                          <a:noFill/>
                        </pic:spPr>
                      </pic:pic>
                    </a:graphicData>
                  </a:graphic>
                </wp:inline>
              </w:drawing>
            </w:r>
          </w:p>
        </w:tc>
      </w:tr>
    </w:tbl>
    <w:p w14:paraId="504C6B05" w14:textId="0AD7FA10" w:rsidR="008C1A9F" w:rsidRPr="008C1A9F" w:rsidRDefault="008C1A9F" w:rsidP="008C1A9F">
      <w:pPr>
        <w:pStyle w:val="afa"/>
        <w:jc w:val="center"/>
        <w:rPr>
          <w:b/>
          <w:bCs/>
          <w:i w:val="0"/>
          <w:iCs w:val="0"/>
          <w:color w:val="auto"/>
          <w:sz w:val="20"/>
          <w:szCs w:val="20"/>
        </w:rPr>
      </w:pPr>
      <w:bookmarkStart w:id="25" w:name="_Ref210048825"/>
      <w:bookmarkStart w:id="26" w:name="_Ref210039300"/>
      <w:r w:rsidRPr="00D04668">
        <w:rPr>
          <w:b/>
          <w:bCs/>
          <w:i w:val="0"/>
          <w:iCs w:val="0"/>
          <w:color w:val="auto"/>
          <w:sz w:val="20"/>
          <w:szCs w:val="20"/>
        </w:rPr>
        <w:t xml:space="preserve">Figure </w:t>
      </w:r>
      <w:r w:rsidRPr="00D04668">
        <w:rPr>
          <w:b/>
          <w:bCs/>
          <w:i w:val="0"/>
          <w:iCs w:val="0"/>
          <w:color w:val="auto"/>
          <w:sz w:val="20"/>
          <w:szCs w:val="20"/>
        </w:rPr>
        <w:fldChar w:fldCharType="begin"/>
      </w:r>
      <w:r w:rsidRPr="00E030DF">
        <w:rPr>
          <w:b/>
          <w:i w:val="0"/>
          <w:color w:val="auto"/>
        </w:rPr>
        <w:instrText xml:space="preserve"> SEQ Figure \* ARABIC </w:instrText>
      </w:r>
      <w:r w:rsidRPr="00D04668">
        <w:rPr>
          <w:b/>
          <w:bCs/>
          <w:i w:val="0"/>
          <w:iCs w:val="0"/>
          <w:color w:val="auto"/>
          <w:sz w:val="20"/>
          <w:szCs w:val="20"/>
        </w:rPr>
        <w:fldChar w:fldCharType="separate"/>
      </w:r>
      <w:r w:rsidR="00C922A4">
        <w:rPr>
          <w:b/>
          <w:i w:val="0"/>
          <w:noProof/>
          <w:color w:val="auto"/>
        </w:rPr>
        <w:t>2</w:t>
      </w:r>
      <w:r w:rsidRPr="00D04668">
        <w:rPr>
          <w:b/>
          <w:bCs/>
          <w:i w:val="0"/>
          <w:iCs w:val="0"/>
          <w:color w:val="auto"/>
          <w:sz w:val="20"/>
          <w:szCs w:val="20"/>
        </w:rPr>
        <w:fldChar w:fldCharType="end"/>
      </w:r>
      <w:bookmarkEnd w:id="25"/>
      <w:bookmarkEnd w:id="26"/>
      <w:r w:rsidRPr="00D04668">
        <w:rPr>
          <w:b/>
          <w:bCs/>
          <w:i w:val="0"/>
          <w:iCs w:val="0"/>
          <w:color w:val="auto"/>
          <w:sz w:val="20"/>
          <w:szCs w:val="20"/>
        </w:rPr>
        <w:t xml:space="preserve">: </w:t>
      </w:r>
      <w:r w:rsidRPr="008C1A9F">
        <w:rPr>
          <w:b/>
          <w:bCs/>
          <w:i w:val="0"/>
          <w:iCs w:val="0"/>
          <w:color w:val="auto"/>
          <w:sz w:val="20"/>
          <w:szCs w:val="20"/>
        </w:rPr>
        <w:t>Performance comparison for dynamic TDD/SBFD vs. semi-static SBFD (FR1, Carrier frequency 4GHz or 7GHz, DU, FTP traffic with large packets)</w:t>
      </w:r>
    </w:p>
    <w:p w14:paraId="1EB2876B" w14:textId="2A649CAE" w:rsidR="008C1A9F" w:rsidRDefault="008C1A9F" w:rsidP="008C1A9F">
      <w:pPr>
        <w:pStyle w:val="af8"/>
        <w:ind w:left="360" w:firstLineChars="0" w:firstLine="0"/>
        <w:jc w:val="center"/>
        <w:rPr>
          <w:lang w:val="en-US" w:eastAsia="zh-CN"/>
        </w:rPr>
      </w:pPr>
    </w:p>
    <w:p w14:paraId="32046AFC" w14:textId="64F7AFE1" w:rsidR="00223AC5" w:rsidRDefault="00223AC5" w:rsidP="00223AC5">
      <w:pPr>
        <w:pStyle w:val="af8"/>
        <w:ind w:firstLineChars="0" w:firstLine="0"/>
        <w:rPr>
          <w:lang w:eastAsia="zh-CN"/>
        </w:rPr>
      </w:pPr>
      <w:r>
        <w:rPr>
          <w:lang w:eastAsia="zh-CN"/>
        </w:rPr>
        <w:t xml:space="preserve">Below we provide initial evaluation results on aspects of </w:t>
      </w:r>
      <w:r>
        <w:rPr>
          <w:rFonts w:hint="eastAsia"/>
          <w:lang w:eastAsia="zh-CN"/>
        </w:rPr>
        <w:t>BS</w:t>
      </w:r>
      <w:r>
        <w:rPr>
          <w:lang w:eastAsia="zh-CN"/>
        </w:rPr>
        <w:t xml:space="preserve"> side </w:t>
      </w:r>
      <w:r>
        <w:rPr>
          <w:rFonts w:hint="eastAsia"/>
          <w:lang w:eastAsia="zh-CN"/>
        </w:rPr>
        <w:t>SBFD</w:t>
      </w:r>
      <w:r>
        <w:rPr>
          <w:lang w:eastAsia="zh-CN"/>
        </w:rPr>
        <w:t xml:space="preserve"> and </w:t>
      </w:r>
      <w:r>
        <w:rPr>
          <w:rFonts w:hint="eastAsia"/>
          <w:lang w:eastAsia="zh-CN"/>
        </w:rPr>
        <w:t xml:space="preserve">UE side </w:t>
      </w:r>
      <w:r>
        <w:rPr>
          <w:lang w:eastAsia="zh-CN"/>
        </w:rPr>
        <w:t>SBFD.</w:t>
      </w:r>
    </w:p>
    <w:p w14:paraId="4201DD3A" w14:textId="115AC080" w:rsidR="008C1A9F" w:rsidRPr="008C1A9F" w:rsidRDefault="008C1A9F" w:rsidP="00113516">
      <w:pPr>
        <w:pStyle w:val="af8"/>
        <w:numPr>
          <w:ilvl w:val="0"/>
          <w:numId w:val="22"/>
        </w:numPr>
        <w:ind w:firstLineChars="0"/>
        <w:jc w:val="both"/>
        <w:rPr>
          <w:b/>
          <w:bCs/>
          <w:u w:val="single"/>
          <w:lang w:val="en-US" w:eastAsia="zh-CN"/>
        </w:rPr>
      </w:pPr>
      <w:r w:rsidRPr="008C1A9F">
        <w:rPr>
          <w:rFonts w:hint="eastAsia"/>
          <w:b/>
          <w:bCs/>
          <w:u w:val="single"/>
          <w:lang w:val="en-US" w:eastAsia="zh-CN"/>
        </w:rPr>
        <w:t>Per</w:t>
      </w:r>
      <w:r w:rsidRPr="008C1A9F">
        <w:rPr>
          <w:b/>
          <w:bCs/>
          <w:u w:val="single"/>
          <w:lang w:val="en-US" w:eastAsia="zh-CN"/>
        </w:rPr>
        <w:t>formance of</w:t>
      </w:r>
      <w:bookmarkStart w:id="27" w:name="OLE_LINK7"/>
      <w:r w:rsidRPr="008C1A9F">
        <w:rPr>
          <w:b/>
          <w:bCs/>
          <w:u w:val="single"/>
          <w:lang w:val="en-US" w:eastAsia="zh-CN"/>
        </w:rPr>
        <w:t xml:space="preserve"> </w:t>
      </w:r>
      <w:r w:rsidR="00223AC5" w:rsidRPr="008C1A9F">
        <w:rPr>
          <w:b/>
          <w:bCs/>
          <w:u w:val="single"/>
          <w:lang w:val="en-US" w:eastAsia="zh-CN"/>
        </w:rPr>
        <w:t xml:space="preserve">Semi-static SBFD at </w:t>
      </w:r>
      <w:r w:rsidR="00BE53ED">
        <w:rPr>
          <w:rFonts w:hint="eastAsia"/>
          <w:b/>
          <w:bCs/>
          <w:u w:val="single"/>
          <w:lang w:val="en-US" w:eastAsia="zh-CN"/>
        </w:rPr>
        <w:t xml:space="preserve">both </w:t>
      </w:r>
      <w:r w:rsidR="00223AC5" w:rsidRPr="008C1A9F">
        <w:rPr>
          <w:b/>
          <w:bCs/>
          <w:u w:val="single"/>
          <w:lang w:val="en-US" w:eastAsia="zh-CN"/>
        </w:rPr>
        <w:t xml:space="preserve">BS </w:t>
      </w:r>
      <w:bookmarkEnd w:id="27"/>
      <w:r w:rsidRPr="008C1A9F">
        <w:rPr>
          <w:b/>
          <w:bCs/>
          <w:u w:val="single"/>
          <w:lang w:val="en-US" w:eastAsia="zh-CN"/>
        </w:rPr>
        <w:t>and UE</w:t>
      </w:r>
      <w:r w:rsidR="00223AC5">
        <w:rPr>
          <w:b/>
          <w:bCs/>
          <w:u w:val="single"/>
          <w:lang w:val="en-US" w:eastAsia="zh-CN"/>
        </w:rPr>
        <w:t xml:space="preserve"> side</w:t>
      </w:r>
      <w:r w:rsidRPr="008C1A9F">
        <w:rPr>
          <w:b/>
          <w:bCs/>
          <w:u w:val="single"/>
          <w:lang w:val="en-US" w:eastAsia="zh-CN"/>
        </w:rPr>
        <w:t xml:space="preserve"> vs</w:t>
      </w:r>
      <w:r w:rsidR="00223AC5">
        <w:rPr>
          <w:b/>
          <w:bCs/>
          <w:u w:val="single"/>
          <w:lang w:val="en-US" w:eastAsia="zh-CN"/>
        </w:rPr>
        <w:t>.</w:t>
      </w:r>
      <w:r w:rsidRPr="008C1A9F">
        <w:rPr>
          <w:b/>
          <w:bCs/>
          <w:u w:val="single"/>
          <w:lang w:val="en-US" w:eastAsia="zh-CN"/>
        </w:rPr>
        <w:t xml:space="preserve"> </w:t>
      </w:r>
      <w:r w:rsidR="00BE53ED" w:rsidRPr="008C1A9F">
        <w:rPr>
          <w:b/>
          <w:bCs/>
          <w:u w:val="single"/>
          <w:lang w:val="en-US" w:eastAsia="zh-CN"/>
        </w:rPr>
        <w:t xml:space="preserve">Semi-static SBFD at BS side </w:t>
      </w:r>
      <w:r w:rsidR="00BE53ED">
        <w:rPr>
          <w:rFonts w:hint="eastAsia"/>
          <w:b/>
          <w:bCs/>
          <w:u w:val="single"/>
          <w:lang w:val="en-US" w:eastAsia="zh-CN"/>
        </w:rPr>
        <w:t>and half-duplex at UE side</w:t>
      </w:r>
    </w:p>
    <w:p w14:paraId="5C90CD3D" w14:textId="6A3C34CF" w:rsidR="008C1A9F" w:rsidRDefault="008C1A9F" w:rsidP="008C1A9F">
      <w:pPr>
        <w:jc w:val="both"/>
        <w:rPr>
          <w:lang w:val="en-US" w:eastAsia="zh-CN"/>
        </w:rPr>
      </w:pPr>
      <w:r w:rsidRPr="004C2675">
        <w:rPr>
          <w:lang w:val="en-US" w:eastAsia="zh-CN"/>
        </w:rPr>
        <w:t xml:space="preserve">In </w:t>
      </w:r>
      <w:r w:rsidR="00C95E43">
        <w:rPr>
          <w:lang w:val="en-US" w:eastAsia="zh-CN"/>
        </w:rPr>
        <w:fldChar w:fldCharType="begin"/>
      </w:r>
      <w:r w:rsidR="00C95E43">
        <w:rPr>
          <w:lang w:val="en-US" w:eastAsia="zh-CN"/>
        </w:rPr>
        <w:instrText xml:space="preserve"> REF _Ref210048841 \h </w:instrText>
      </w:r>
      <w:r w:rsidR="00C95E43">
        <w:rPr>
          <w:lang w:val="en-US" w:eastAsia="zh-CN"/>
        </w:rPr>
      </w:r>
      <w:r w:rsidR="00C95E43">
        <w:rPr>
          <w:lang w:val="en-US" w:eastAsia="zh-CN"/>
        </w:rPr>
        <w:fldChar w:fldCharType="separate"/>
      </w:r>
      <w:r w:rsidR="00C922A4" w:rsidRPr="00D04668">
        <w:rPr>
          <w:b/>
          <w:bCs/>
          <w:szCs w:val="20"/>
        </w:rPr>
        <w:t xml:space="preserve">Figure </w:t>
      </w:r>
      <w:r w:rsidR="00C922A4">
        <w:rPr>
          <w:b/>
          <w:bCs/>
          <w:noProof/>
          <w:szCs w:val="20"/>
        </w:rPr>
        <w:t>3</w:t>
      </w:r>
      <w:r w:rsidR="00C95E43">
        <w:rPr>
          <w:lang w:val="en-US" w:eastAsia="zh-CN"/>
        </w:rPr>
        <w:fldChar w:fldCharType="end"/>
      </w:r>
      <w:r w:rsidRPr="004C2675">
        <w:rPr>
          <w:lang w:val="en-US" w:eastAsia="zh-CN"/>
        </w:rPr>
        <w:t xml:space="preserve"> and</w:t>
      </w:r>
      <w:r w:rsidR="002E31D3">
        <w:rPr>
          <w:lang w:val="en-US" w:eastAsia="zh-CN"/>
        </w:rPr>
        <w:t xml:space="preserve"> </w:t>
      </w:r>
      <w:r w:rsidR="00C95E43">
        <w:rPr>
          <w:lang w:val="en-US" w:eastAsia="zh-CN"/>
        </w:rPr>
        <w:fldChar w:fldCharType="begin"/>
      </w:r>
      <w:r w:rsidR="00C95E43">
        <w:rPr>
          <w:lang w:val="en-US" w:eastAsia="zh-CN"/>
        </w:rPr>
        <w:instrText xml:space="preserve"> REF _Ref210048846 \h </w:instrText>
      </w:r>
      <w:r w:rsidR="00C95E43">
        <w:rPr>
          <w:lang w:val="en-US" w:eastAsia="zh-CN"/>
        </w:rPr>
      </w:r>
      <w:r w:rsidR="00C95E43">
        <w:rPr>
          <w:lang w:val="en-US" w:eastAsia="zh-CN"/>
        </w:rPr>
        <w:fldChar w:fldCharType="separate"/>
      </w:r>
      <w:r w:rsidR="00C922A4" w:rsidRPr="00D04668">
        <w:rPr>
          <w:b/>
          <w:bCs/>
          <w:szCs w:val="20"/>
        </w:rPr>
        <w:t xml:space="preserve">Figure </w:t>
      </w:r>
      <w:r w:rsidR="00C922A4">
        <w:rPr>
          <w:b/>
          <w:bCs/>
          <w:noProof/>
          <w:szCs w:val="20"/>
        </w:rPr>
        <w:t>4</w:t>
      </w:r>
      <w:r w:rsidR="00C95E43">
        <w:rPr>
          <w:lang w:val="en-US" w:eastAsia="zh-CN"/>
        </w:rPr>
        <w:fldChar w:fldCharType="end"/>
      </w:r>
      <w:r w:rsidRPr="004C2675">
        <w:rPr>
          <w:lang w:val="en-US" w:eastAsia="zh-CN"/>
        </w:rPr>
        <w:t>, performance comparison for</w:t>
      </w:r>
      <w:r w:rsidR="00BE53ED">
        <w:rPr>
          <w:rFonts w:hint="eastAsia"/>
          <w:lang w:val="en-US" w:eastAsia="zh-CN"/>
        </w:rPr>
        <w:t xml:space="preserve"> semi-static</w:t>
      </w:r>
      <w:r w:rsidRPr="004C2675">
        <w:rPr>
          <w:lang w:val="en-US" w:eastAsia="zh-CN"/>
        </w:rPr>
        <w:t xml:space="preserve"> SBFD </w:t>
      </w:r>
      <w:r w:rsidR="00BE53ED">
        <w:rPr>
          <w:rFonts w:hint="eastAsia"/>
          <w:lang w:val="en-US" w:eastAsia="zh-CN"/>
        </w:rPr>
        <w:t xml:space="preserve">at both BS </w:t>
      </w:r>
      <w:r w:rsidRPr="004C2675">
        <w:rPr>
          <w:lang w:val="en-US" w:eastAsia="zh-CN"/>
        </w:rPr>
        <w:t xml:space="preserve">and UE </w:t>
      </w:r>
      <w:r w:rsidR="00BE53ED">
        <w:rPr>
          <w:rFonts w:hint="eastAsia"/>
          <w:lang w:val="en-US" w:eastAsia="zh-CN"/>
        </w:rPr>
        <w:t>side vs semi-static</w:t>
      </w:r>
      <w:r w:rsidR="00BE53ED" w:rsidRPr="004C2675">
        <w:rPr>
          <w:lang w:val="en-US" w:eastAsia="zh-CN"/>
        </w:rPr>
        <w:t xml:space="preserve"> SBFD </w:t>
      </w:r>
      <w:r w:rsidR="00BE53ED">
        <w:rPr>
          <w:rFonts w:hint="eastAsia"/>
          <w:lang w:val="en-US" w:eastAsia="zh-CN"/>
        </w:rPr>
        <w:t xml:space="preserve">at BS side only </w:t>
      </w:r>
      <w:r w:rsidR="00BE53ED" w:rsidRPr="004C2675">
        <w:rPr>
          <w:lang w:val="en-US" w:eastAsia="zh-CN"/>
        </w:rPr>
        <w:t xml:space="preserve">and </w:t>
      </w:r>
      <w:r w:rsidR="00BE53ED">
        <w:rPr>
          <w:rFonts w:hint="eastAsia"/>
          <w:lang w:val="en-US" w:eastAsia="zh-CN"/>
        </w:rPr>
        <w:t xml:space="preserve">half-duplex </w:t>
      </w:r>
      <w:r w:rsidR="00BE53ED" w:rsidRPr="004C2675">
        <w:rPr>
          <w:lang w:val="en-US" w:eastAsia="zh-CN"/>
        </w:rPr>
        <w:t xml:space="preserve">UE </w:t>
      </w:r>
      <w:r w:rsidR="00BE53ED">
        <w:rPr>
          <w:rFonts w:hint="eastAsia"/>
          <w:lang w:val="en-US" w:eastAsia="zh-CN"/>
        </w:rPr>
        <w:t>side with l</w:t>
      </w:r>
      <w:r w:rsidRPr="004C2675">
        <w:rPr>
          <w:lang w:val="en-US" w:eastAsia="zh-CN"/>
        </w:rPr>
        <w:t>egacy TDD</w:t>
      </w:r>
      <w:r>
        <w:rPr>
          <w:lang w:val="en-US" w:eastAsia="zh-CN"/>
        </w:rPr>
        <w:t xml:space="preserve"> </w:t>
      </w:r>
      <w:r w:rsidR="00BE53ED">
        <w:rPr>
          <w:rFonts w:hint="eastAsia"/>
          <w:lang w:val="en-US" w:eastAsia="zh-CN"/>
        </w:rPr>
        <w:t xml:space="preserve">as baseline option </w:t>
      </w:r>
      <w:r>
        <w:rPr>
          <w:lang w:val="en-US" w:eastAsia="zh-CN"/>
        </w:rPr>
        <w:t>are provided</w:t>
      </w:r>
      <w:r w:rsidRPr="004C2675">
        <w:rPr>
          <w:lang w:val="en-US" w:eastAsia="zh-CN"/>
        </w:rPr>
        <w:t xml:space="preserve">. In </w:t>
      </w:r>
      <w:r w:rsidR="00907F40">
        <w:rPr>
          <w:lang w:val="en-US" w:eastAsia="zh-CN"/>
        </w:rPr>
        <w:fldChar w:fldCharType="begin"/>
      </w:r>
      <w:r w:rsidR="00907F40">
        <w:rPr>
          <w:lang w:val="en-US" w:eastAsia="zh-CN"/>
        </w:rPr>
        <w:instrText xml:space="preserve"> REF _Ref210048841 \h </w:instrText>
      </w:r>
      <w:r w:rsidR="00907F40">
        <w:rPr>
          <w:lang w:val="en-US" w:eastAsia="zh-CN"/>
        </w:rPr>
      </w:r>
      <w:r w:rsidR="00907F40">
        <w:rPr>
          <w:lang w:val="en-US" w:eastAsia="zh-CN"/>
        </w:rPr>
        <w:fldChar w:fldCharType="separate"/>
      </w:r>
      <w:r w:rsidR="00C922A4" w:rsidRPr="00D04668">
        <w:rPr>
          <w:b/>
          <w:bCs/>
          <w:szCs w:val="20"/>
        </w:rPr>
        <w:t xml:space="preserve">Figure </w:t>
      </w:r>
      <w:r w:rsidR="00C922A4">
        <w:rPr>
          <w:b/>
          <w:bCs/>
          <w:noProof/>
          <w:szCs w:val="20"/>
        </w:rPr>
        <w:t>3</w:t>
      </w:r>
      <w:r w:rsidR="00907F40">
        <w:rPr>
          <w:lang w:val="en-US" w:eastAsia="zh-CN"/>
        </w:rPr>
        <w:fldChar w:fldCharType="end"/>
      </w:r>
      <w:r w:rsidRPr="004C2675">
        <w:rPr>
          <w:lang w:val="en-US" w:eastAsia="zh-CN"/>
        </w:rPr>
        <w:t xml:space="preserve">, it can be observed that UE </w:t>
      </w:r>
      <w:r w:rsidR="00E46316">
        <w:rPr>
          <w:rFonts w:hint="eastAsia"/>
          <w:lang w:val="en-US" w:eastAsia="zh-CN"/>
        </w:rPr>
        <w:t xml:space="preserve">side </w:t>
      </w:r>
      <w:r w:rsidRPr="004C2675">
        <w:rPr>
          <w:lang w:val="en-US" w:eastAsia="zh-CN"/>
        </w:rPr>
        <w:t xml:space="preserve">SBFD </w:t>
      </w:r>
      <w:r w:rsidR="00E46316">
        <w:rPr>
          <w:rFonts w:hint="eastAsia"/>
          <w:lang w:val="en-US" w:eastAsia="zh-CN"/>
        </w:rPr>
        <w:t xml:space="preserve">in addition to BS side </w:t>
      </w:r>
      <w:r w:rsidRPr="004C2675">
        <w:rPr>
          <w:lang w:val="en-US" w:eastAsia="zh-CN"/>
        </w:rPr>
        <w:t xml:space="preserve">SBFD achieves limited gain on UL UPT compared to </w:t>
      </w:r>
      <w:r w:rsidR="00E46316">
        <w:rPr>
          <w:rFonts w:hint="eastAsia"/>
          <w:lang w:val="en-US" w:eastAsia="zh-CN"/>
        </w:rPr>
        <w:t xml:space="preserve">only </w:t>
      </w:r>
      <w:r w:rsidRPr="004C2675">
        <w:rPr>
          <w:lang w:val="en-US" w:eastAsia="zh-CN"/>
        </w:rPr>
        <w:t xml:space="preserve">BS </w:t>
      </w:r>
      <w:r w:rsidR="00E46316">
        <w:rPr>
          <w:rFonts w:hint="eastAsia"/>
          <w:lang w:val="en-US" w:eastAsia="zh-CN"/>
        </w:rPr>
        <w:t>side</w:t>
      </w:r>
      <w:r w:rsidRPr="004C2675">
        <w:rPr>
          <w:lang w:val="en-US" w:eastAsia="zh-CN"/>
        </w:rPr>
        <w:t xml:space="preserve"> SBFD with FTP traffic with medium to high RU. In </w:t>
      </w:r>
      <w:r w:rsidR="00907F40">
        <w:rPr>
          <w:lang w:val="en-US" w:eastAsia="zh-CN"/>
        </w:rPr>
        <w:fldChar w:fldCharType="begin"/>
      </w:r>
      <w:r w:rsidR="00907F40">
        <w:rPr>
          <w:lang w:val="en-US" w:eastAsia="zh-CN"/>
        </w:rPr>
        <w:instrText xml:space="preserve"> REF _Ref210048846 \h </w:instrText>
      </w:r>
      <w:r w:rsidR="00907F40">
        <w:rPr>
          <w:lang w:val="en-US" w:eastAsia="zh-CN"/>
        </w:rPr>
      </w:r>
      <w:r w:rsidR="00907F40">
        <w:rPr>
          <w:lang w:val="en-US" w:eastAsia="zh-CN"/>
        </w:rPr>
        <w:fldChar w:fldCharType="separate"/>
      </w:r>
      <w:r w:rsidR="00C922A4" w:rsidRPr="00D04668">
        <w:rPr>
          <w:b/>
          <w:bCs/>
          <w:szCs w:val="20"/>
        </w:rPr>
        <w:t xml:space="preserve">Figure </w:t>
      </w:r>
      <w:r w:rsidR="00C922A4">
        <w:rPr>
          <w:b/>
          <w:bCs/>
          <w:noProof/>
          <w:szCs w:val="20"/>
        </w:rPr>
        <w:t>4</w:t>
      </w:r>
      <w:r w:rsidR="00907F40">
        <w:rPr>
          <w:lang w:val="en-US" w:eastAsia="zh-CN"/>
        </w:rPr>
        <w:fldChar w:fldCharType="end"/>
      </w:r>
      <w:r w:rsidRPr="004C2675">
        <w:rPr>
          <w:lang w:val="en-US" w:eastAsia="zh-CN"/>
        </w:rPr>
        <w:t xml:space="preserve">, </w:t>
      </w:r>
      <w:proofErr w:type="gramStart"/>
      <w:r w:rsidRPr="004C2675">
        <w:rPr>
          <w:lang w:val="en-US" w:eastAsia="zh-CN"/>
        </w:rPr>
        <w:t>it can be s</w:t>
      </w:r>
      <w:r>
        <w:rPr>
          <w:rFonts w:hint="eastAsia"/>
          <w:lang w:val="en-US" w:eastAsia="zh-CN"/>
        </w:rPr>
        <w:t>e</w:t>
      </w:r>
      <w:r>
        <w:rPr>
          <w:lang w:val="en-US" w:eastAsia="zh-CN"/>
        </w:rPr>
        <w:t>e</w:t>
      </w:r>
      <w:r w:rsidRPr="004C2675">
        <w:rPr>
          <w:lang w:val="en-US" w:eastAsia="zh-CN"/>
        </w:rPr>
        <w:t>n that UE</w:t>
      </w:r>
      <w:proofErr w:type="gramEnd"/>
      <w:r w:rsidRPr="004C2675">
        <w:rPr>
          <w:lang w:val="en-US" w:eastAsia="zh-CN"/>
        </w:rPr>
        <w:t xml:space="preserve"> </w:t>
      </w:r>
      <w:r w:rsidR="00E46316">
        <w:rPr>
          <w:rFonts w:hint="eastAsia"/>
          <w:lang w:val="en-US" w:eastAsia="zh-CN"/>
        </w:rPr>
        <w:t xml:space="preserve">side </w:t>
      </w:r>
      <w:r w:rsidRPr="004C2675">
        <w:rPr>
          <w:lang w:val="en-US" w:eastAsia="zh-CN"/>
        </w:rPr>
        <w:t xml:space="preserve">SBFD </w:t>
      </w:r>
      <w:r w:rsidR="00334C6B">
        <w:rPr>
          <w:rFonts w:hint="eastAsia"/>
          <w:lang w:val="en-US" w:eastAsia="zh-CN"/>
        </w:rPr>
        <w:t xml:space="preserve">in addition to BS side </w:t>
      </w:r>
      <w:r w:rsidRPr="004C2675">
        <w:rPr>
          <w:lang w:val="en-US" w:eastAsia="zh-CN"/>
        </w:rPr>
        <w:t xml:space="preserve">SBFD can slightly outperform </w:t>
      </w:r>
      <w:r w:rsidR="00334C6B">
        <w:rPr>
          <w:rFonts w:hint="eastAsia"/>
          <w:lang w:val="en-US" w:eastAsia="zh-CN"/>
        </w:rPr>
        <w:t xml:space="preserve">only </w:t>
      </w:r>
      <w:r w:rsidRPr="004C2675">
        <w:rPr>
          <w:lang w:val="en-US" w:eastAsia="zh-CN"/>
        </w:rPr>
        <w:t xml:space="preserve">BS </w:t>
      </w:r>
      <w:r w:rsidR="00334C6B">
        <w:rPr>
          <w:rFonts w:hint="eastAsia"/>
          <w:lang w:val="en-US" w:eastAsia="zh-CN"/>
        </w:rPr>
        <w:t>side</w:t>
      </w:r>
      <w:r w:rsidRPr="004C2675">
        <w:rPr>
          <w:lang w:val="en-US" w:eastAsia="zh-CN"/>
        </w:rPr>
        <w:t xml:space="preserve"> SBFD with XR traffic UL PDB=10 </w:t>
      </w:r>
      <w:proofErr w:type="spellStart"/>
      <w:r w:rsidRPr="004C2675">
        <w:rPr>
          <w:lang w:val="en-US" w:eastAsia="zh-CN"/>
        </w:rPr>
        <w:t>ms</w:t>
      </w:r>
      <w:proofErr w:type="spellEnd"/>
      <w:r w:rsidRPr="004C2675">
        <w:rPr>
          <w:lang w:val="en-US" w:eastAsia="zh-CN"/>
        </w:rPr>
        <w:t xml:space="preserve">, while there is performance loss for UE </w:t>
      </w:r>
      <w:r w:rsidR="00334C6B">
        <w:rPr>
          <w:rFonts w:hint="eastAsia"/>
          <w:lang w:val="en-US" w:eastAsia="zh-CN"/>
        </w:rPr>
        <w:t>side</w:t>
      </w:r>
      <w:r w:rsidRPr="004C2675">
        <w:rPr>
          <w:lang w:val="en-US" w:eastAsia="zh-CN"/>
        </w:rPr>
        <w:t xml:space="preserve"> SBFD with XR traffic UL PDB=30 </w:t>
      </w:r>
      <w:proofErr w:type="spellStart"/>
      <w:r w:rsidRPr="004C2675">
        <w:rPr>
          <w:lang w:val="en-US" w:eastAsia="zh-CN"/>
        </w:rPr>
        <w:t>ms.</w:t>
      </w:r>
      <w:proofErr w:type="spellEnd"/>
      <w:r w:rsidRPr="004C2675">
        <w:rPr>
          <w:lang w:val="en-US" w:eastAsia="zh-CN"/>
        </w:rPr>
        <w:t xml:space="preserve"> Based on the evaluations, we can observe that UE SBFD may have marginal gain with small packet size for FTP traffic, or with tight latency budget for XR traffic.</w:t>
      </w:r>
    </w:p>
    <w:p w14:paraId="0A7A20A5" w14:textId="22C2C80F" w:rsidR="00C95E43" w:rsidRDefault="00C95E43" w:rsidP="00E52D6A">
      <w:pPr>
        <w:jc w:val="both"/>
        <w:rPr>
          <w:b/>
          <w:bCs/>
          <w:szCs w:val="20"/>
        </w:rPr>
      </w:pPr>
      <w:bookmarkStart w:id="28" w:name="_Hlk210048907"/>
      <w:bookmarkStart w:id="29" w:name="_Ref210049683"/>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C922A4">
        <w:rPr>
          <w:b/>
          <w:bCs/>
          <w:noProof/>
          <w:szCs w:val="20"/>
        </w:rPr>
        <w:t>6</w:t>
      </w:r>
      <w:r w:rsidRPr="00E52D6A">
        <w:rPr>
          <w:b/>
          <w:bCs/>
          <w:szCs w:val="20"/>
        </w:rPr>
        <w:fldChar w:fldCharType="end"/>
      </w:r>
      <w:r w:rsidRPr="00E52D6A">
        <w:rPr>
          <w:b/>
          <w:bCs/>
          <w:szCs w:val="20"/>
        </w:rPr>
        <w:t xml:space="preserve">: </w:t>
      </w:r>
      <w:bookmarkEnd w:id="28"/>
      <w:r w:rsidRPr="00E52D6A">
        <w:rPr>
          <w:b/>
          <w:bCs/>
          <w:szCs w:val="20"/>
        </w:rPr>
        <w:t xml:space="preserve">UE-side SBFD shows marginal improvement for </w:t>
      </w:r>
      <w:proofErr w:type="spellStart"/>
      <w:r w:rsidRPr="00E52D6A">
        <w:rPr>
          <w:b/>
          <w:bCs/>
          <w:szCs w:val="20"/>
        </w:rPr>
        <w:t>eMBB</w:t>
      </w:r>
      <w:proofErr w:type="spellEnd"/>
      <w:r w:rsidRPr="00E52D6A">
        <w:rPr>
          <w:b/>
          <w:bCs/>
          <w:szCs w:val="20"/>
        </w:rPr>
        <w:t xml:space="preserve"> traffic </w:t>
      </w:r>
      <w:r w:rsidR="00D16031" w:rsidRPr="00E52D6A">
        <w:rPr>
          <w:b/>
          <w:bCs/>
          <w:szCs w:val="20"/>
        </w:rPr>
        <w:t>on top of</w:t>
      </w:r>
      <w:r w:rsidRPr="00E52D6A">
        <w:rPr>
          <w:b/>
          <w:bCs/>
          <w:szCs w:val="20"/>
        </w:rPr>
        <w:t xml:space="preserve"> BS-side SBFD.</w:t>
      </w:r>
      <w:bookmarkEnd w:id="29"/>
    </w:p>
    <w:p w14:paraId="43F480A4" w14:textId="77777777" w:rsidR="00D6064A" w:rsidRPr="00E52D6A" w:rsidRDefault="00D6064A" w:rsidP="00E52D6A">
      <w:pPr>
        <w:jc w:val="both"/>
        <w:rPr>
          <w:b/>
          <w:bCs/>
          <w:szCs w:val="20"/>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D6064A" w14:paraId="5E78A9AF" w14:textId="77777777" w:rsidTr="005C0CB7">
        <w:tc>
          <w:tcPr>
            <w:tcW w:w="4814" w:type="dxa"/>
            <w:vAlign w:val="center"/>
          </w:tcPr>
          <w:p w14:paraId="7C1705B3" w14:textId="77777777" w:rsidR="00D6064A" w:rsidRDefault="00D6064A" w:rsidP="005C0CB7">
            <w:pPr>
              <w:spacing w:after="0"/>
              <w:jc w:val="center"/>
              <w:rPr>
                <w:lang w:val="en-US" w:eastAsia="zh-CN"/>
              </w:rPr>
            </w:pPr>
            <w:r>
              <w:rPr>
                <w:noProof/>
              </w:rPr>
              <w:drawing>
                <wp:anchor distT="0" distB="0" distL="114300" distR="114300" simplePos="0" relativeHeight="251675648" behindDoc="0" locked="0" layoutInCell="1" allowOverlap="1" wp14:anchorId="5BE2A8B7" wp14:editId="216F6C98">
                  <wp:simplePos x="0" y="0"/>
                  <wp:positionH relativeFrom="column">
                    <wp:posOffset>469265</wp:posOffset>
                  </wp:positionH>
                  <wp:positionV relativeFrom="paragraph">
                    <wp:posOffset>26035</wp:posOffset>
                  </wp:positionV>
                  <wp:extent cx="2165985" cy="1301750"/>
                  <wp:effectExtent l="0" t="0" r="5715" b="0"/>
                  <wp:wrapSquare wrapText="bothSides"/>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5985" cy="1301750"/>
                          </a:xfrm>
                          <a:prstGeom prst="rect">
                            <a:avLst/>
                          </a:prstGeom>
                          <a:noFill/>
                        </pic:spPr>
                      </pic:pic>
                    </a:graphicData>
                  </a:graphic>
                  <wp14:sizeRelH relativeFrom="margin">
                    <wp14:pctWidth>0</wp14:pctWidth>
                  </wp14:sizeRelH>
                  <wp14:sizeRelV relativeFrom="margin">
                    <wp14:pctHeight>0</wp14:pctHeight>
                  </wp14:sizeRelV>
                </wp:anchor>
              </w:drawing>
            </w:r>
            <w:r w:rsidRPr="0085759A">
              <w:rPr>
                <w:noProof/>
                <w:lang w:eastAsia="zh-CN"/>
              </w:rPr>
              <w:drawing>
                <wp:inline distT="0" distB="0" distL="0" distR="0" wp14:anchorId="4AA5BD37" wp14:editId="5761C49C">
                  <wp:extent cx="0" cy="0"/>
                  <wp:effectExtent l="0" t="0" r="0" b="0"/>
                  <wp:docPr id="95" name="图表 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85759A">
              <w:rPr>
                <w:noProof/>
                <w:lang w:eastAsia="zh-CN"/>
              </w:rPr>
              <w:drawing>
                <wp:inline distT="0" distB="0" distL="0" distR="0" wp14:anchorId="0C8E651F" wp14:editId="4AAE6248">
                  <wp:extent cx="0" cy="0"/>
                  <wp:effectExtent l="0" t="0" r="0" b="0"/>
                  <wp:docPr id="96" name="图表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A429519" w14:textId="77777777" w:rsidR="00D6064A" w:rsidRDefault="00D6064A" w:rsidP="005C0CB7">
            <w:pPr>
              <w:jc w:val="center"/>
              <w:rPr>
                <w:lang w:val="en-US" w:eastAsia="zh-CN"/>
              </w:rPr>
            </w:pPr>
          </w:p>
        </w:tc>
        <w:tc>
          <w:tcPr>
            <w:tcW w:w="4814" w:type="dxa"/>
          </w:tcPr>
          <w:p w14:paraId="075E974F" w14:textId="77777777" w:rsidR="00D6064A" w:rsidRDefault="00D6064A" w:rsidP="005C0CB7">
            <w:pPr>
              <w:spacing w:after="0"/>
            </w:pPr>
            <w:r>
              <w:rPr>
                <w:noProof/>
              </w:rPr>
              <w:drawing>
                <wp:anchor distT="0" distB="0" distL="114300" distR="114300" simplePos="0" relativeHeight="251684864" behindDoc="0" locked="0" layoutInCell="1" allowOverlap="1" wp14:anchorId="5E09451F" wp14:editId="24AD8CA8">
                  <wp:simplePos x="0" y="0"/>
                  <wp:positionH relativeFrom="column">
                    <wp:posOffset>305308</wp:posOffset>
                  </wp:positionH>
                  <wp:positionV relativeFrom="paragraph">
                    <wp:posOffset>280</wp:posOffset>
                  </wp:positionV>
                  <wp:extent cx="2223770" cy="1338580"/>
                  <wp:effectExtent l="0" t="0" r="5080" b="0"/>
                  <wp:wrapSquare wrapText="bothSides"/>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23770" cy="1338580"/>
                          </a:xfrm>
                          <a:prstGeom prst="rect">
                            <a:avLst/>
                          </a:prstGeom>
                          <a:noFill/>
                        </pic:spPr>
                      </pic:pic>
                    </a:graphicData>
                  </a:graphic>
                  <wp14:sizeRelH relativeFrom="margin">
                    <wp14:pctWidth>0</wp14:pctWidth>
                  </wp14:sizeRelH>
                  <wp14:sizeRelV relativeFrom="margin">
                    <wp14:pctHeight>0</wp14:pctHeight>
                  </wp14:sizeRelV>
                </wp:anchor>
              </w:drawing>
            </w:r>
          </w:p>
          <w:p w14:paraId="52DF6027" w14:textId="77777777" w:rsidR="00D6064A" w:rsidRPr="00436538" w:rsidRDefault="00D6064A" w:rsidP="005C0CB7">
            <w:pPr>
              <w:spacing w:after="0"/>
              <w:jc w:val="center"/>
            </w:pPr>
          </w:p>
        </w:tc>
      </w:tr>
      <w:tr w:rsidR="00D6064A" w14:paraId="6272A5B6" w14:textId="77777777" w:rsidTr="005C0CB7">
        <w:tc>
          <w:tcPr>
            <w:tcW w:w="4814" w:type="dxa"/>
          </w:tcPr>
          <w:p w14:paraId="56127F88" w14:textId="77777777" w:rsidR="00D6064A" w:rsidRDefault="00D6064A" w:rsidP="005C0CB7">
            <w:pPr>
              <w:jc w:val="center"/>
              <w:rPr>
                <w:lang w:val="en-US" w:eastAsia="zh-CN"/>
              </w:rPr>
            </w:pPr>
            <w:r>
              <w:rPr>
                <w:lang w:val="en-US" w:eastAsia="zh-CN"/>
              </w:rPr>
              <w:t>(b) RU~30%</w:t>
            </w:r>
          </w:p>
        </w:tc>
        <w:tc>
          <w:tcPr>
            <w:tcW w:w="4814" w:type="dxa"/>
          </w:tcPr>
          <w:p w14:paraId="1EB35FE5" w14:textId="77777777" w:rsidR="00D6064A" w:rsidRDefault="00D6064A" w:rsidP="005C0CB7">
            <w:pPr>
              <w:jc w:val="center"/>
              <w:rPr>
                <w:lang w:val="en-US" w:eastAsia="zh-CN"/>
              </w:rPr>
            </w:pPr>
            <w:r>
              <w:rPr>
                <w:lang w:val="en-US" w:eastAsia="zh-CN"/>
              </w:rPr>
              <w:t>(b) RU&gt;50%</w:t>
            </w:r>
          </w:p>
        </w:tc>
      </w:tr>
    </w:tbl>
    <w:p w14:paraId="634C28EE" w14:textId="5032DE37" w:rsidR="00D6064A" w:rsidRPr="008C1A9F" w:rsidRDefault="00D6064A" w:rsidP="00D6064A">
      <w:pPr>
        <w:jc w:val="center"/>
        <w:rPr>
          <w:b/>
          <w:bCs/>
          <w:szCs w:val="20"/>
        </w:rPr>
      </w:pPr>
      <w:bookmarkStart w:id="30" w:name="_Ref210048841"/>
      <w:bookmarkStart w:id="31" w:name="_Ref210039334"/>
      <w:r w:rsidRPr="00D04668">
        <w:rPr>
          <w:b/>
          <w:bCs/>
          <w:szCs w:val="20"/>
        </w:rPr>
        <w:t xml:space="preserve">Figure </w:t>
      </w:r>
      <w:r w:rsidRPr="008C1A9F">
        <w:rPr>
          <w:b/>
          <w:bCs/>
          <w:szCs w:val="20"/>
        </w:rPr>
        <w:fldChar w:fldCharType="begin"/>
      </w:r>
      <w:r w:rsidRPr="008C1A9F">
        <w:rPr>
          <w:b/>
          <w:bCs/>
          <w:szCs w:val="20"/>
        </w:rPr>
        <w:instrText xml:space="preserve"> SEQ Figure \* ARABIC </w:instrText>
      </w:r>
      <w:r w:rsidRPr="008C1A9F">
        <w:rPr>
          <w:b/>
          <w:bCs/>
          <w:szCs w:val="20"/>
        </w:rPr>
        <w:fldChar w:fldCharType="separate"/>
      </w:r>
      <w:r w:rsidR="00C922A4">
        <w:rPr>
          <w:b/>
          <w:bCs/>
          <w:noProof/>
          <w:szCs w:val="20"/>
        </w:rPr>
        <w:t>3</w:t>
      </w:r>
      <w:r w:rsidRPr="008C1A9F">
        <w:rPr>
          <w:b/>
          <w:bCs/>
          <w:szCs w:val="20"/>
        </w:rPr>
        <w:fldChar w:fldCharType="end"/>
      </w:r>
      <w:bookmarkEnd w:id="30"/>
      <w:bookmarkEnd w:id="31"/>
      <w:r w:rsidRPr="00D04668">
        <w:rPr>
          <w:b/>
          <w:bCs/>
          <w:szCs w:val="20"/>
        </w:rPr>
        <w:t xml:space="preserve">: </w:t>
      </w:r>
      <w:r w:rsidRPr="008C1A9F">
        <w:rPr>
          <w:b/>
          <w:bCs/>
          <w:szCs w:val="20"/>
        </w:rPr>
        <w:t xml:space="preserve">Performance comparison for BS SBFD and UE SBFD vs. Legacy TDD (FR1, </w:t>
      </w:r>
      <w:proofErr w:type="spellStart"/>
      <w:r w:rsidRPr="008C1A9F">
        <w:rPr>
          <w:b/>
          <w:bCs/>
          <w:szCs w:val="20"/>
        </w:rPr>
        <w:t>InH</w:t>
      </w:r>
      <w:proofErr w:type="spellEnd"/>
      <w:r w:rsidRPr="008C1A9F">
        <w:rPr>
          <w:b/>
          <w:bCs/>
          <w:szCs w:val="20"/>
        </w:rPr>
        <w:t>)</w:t>
      </w:r>
      <w:r w:rsidRPr="008C1A9F">
        <w:rPr>
          <w:b/>
          <w:bCs/>
          <w:szCs w:val="20"/>
        </w:rPr>
        <w:br/>
        <w:t>(FTP traffic, Large/small packet, RU=~30% or &gt;50%)</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D6064A" w14:paraId="493C3958" w14:textId="77777777" w:rsidTr="005C0CB7">
        <w:tc>
          <w:tcPr>
            <w:tcW w:w="4814" w:type="dxa"/>
            <w:vAlign w:val="center"/>
          </w:tcPr>
          <w:p w14:paraId="7BCB2F4A" w14:textId="77777777" w:rsidR="00D6064A" w:rsidRDefault="00D6064A" w:rsidP="005C0CB7">
            <w:pPr>
              <w:jc w:val="center"/>
              <w:rPr>
                <w:lang w:val="en-US" w:eastAsia="zh-CN"/>
              </w:rPr>
            </w:pPr>
            <w:r w:rsidRPr="0085759A">
              <w:rPr>
                <w:noProof/>
                <w:lang w:eastAsia="zh-CN"/>
              </w:rPr>
              <w:drawing>
                <wp:inline distT="0" distB="0" distL="0" distR="0" wp14:anchorId="30F9CD11" wp14:editId="4F6757C9">
                  <wp:extent cx="0" cy="0"/>
                  <wp:effectExtent l="0" t="0" r="0" b="0"/>
                  <wp:docPr id="99" name="图表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lang w:val="en-US" w:eastAsia="zh-CN"/>
              </w:rPr>
              <w:drawing>
                <wp:inline distT="0" distB="0" distL="0" distR="0" wp14:anchorId="0BDCF2C9" wp14:editId="365AB71A">
                  <wp:extent cx="2281929" cy="1335024"/>
                  <wp:effectExtent l="0" t="0" r="4445"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9667" cy="1357102"/>
                          </a:xfrm>
                          <a:prstGeom prst="rect">
                            <a:avLst/>
                          </a:prstGeom>
                          <a:noFill/>
                        </pic:spPr>
                      </pic:pic>
                    </a:graphicData>
                  </a:graphic>
                </wp:inline>
              </w:drawing>
            </w:r>
            <w:r w:rsidRPr="0085759A">
              <w:rPr>
                <w:noProof/>
                <w:lang w:eastAsia="zh-CN"/>
              </w:rPr>
              <w:drawing>
                <wp:inline distT="0" distB="0" distL="0" distR="0" wp14:anchorId="512F2F1F" wp14:editId="22FC12E6">
                  <wp:extent cx="0" cy="0"/>
                  <wp:effectExtent l="0" t="0" r="0" b="0"/>
                  <wp:docPr id="101" name="图表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814" w:type="dxa"/>
          </w:tcPr>
          <w:p w14:paraId="3CE21B40" w14:textId="77777777" w:rsidR="00D6064A" w:rsidRPr="00436538" w:rsidRDefault="00D6064A" w:rsidP="005C0CB7">
            <w:pPr>
              <w:spacing w:after="0"/>
              <w:jc w:val="center"/>
            </w:pPr>
            <w:r>
              <w:rPr>
                <w:noProof/>
                <w:lang w:val="en-US" w:eastAsia="zh-CN"/>
              </w:rPr>
              <w:drawing>
                <wp:inline distT="0" distB="0" distL="0" distR="0" wp14:anchorId="2C6C937C" wp14:editId="5C62B8D0">
                  <wp:extent cx="2263178" cy="1324051"/>
                  <wp:effectExtent l="0" t="0" r="3810" b="952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09032" cy="1350878"/>
                          </a:xfrm>
                          <a:prstGeom prst="rect">
                            <a:avLst/>
                          </a:prstGeom>
                          <a:noFill/>
                        </pic:spPr>
                      </pic:pic>
                    </a:graphicData>
                  </a:graphic>
                </wp:inline>
              </w:drawing>
            </w:r>
          </w:p>
        </w:tc>
      </w:tr>
      <w:tr w:rsidR="00D6064A" w14:paraId="148D41CE" w14:textId="77777777" w:rsidTr="005C0CB7">
        <w:tc>
          <w:tcPr>
            <w:tcW w:w="4814" w:type="dxa"/>
          </w:tcPr>
          <w:p w14:paraId="2670CFAB" w14:textId="77777777" w:rsidR="00D6064A" w:rsidRDefault="00D6064A" w:rsidP="005C0CB7">
            <w:pPr>
              <w:jc w:val="center"/>
              <w:rPr>
                <w:lang w:val="en-US" w:eastAsia="zh-CN"/>
              </w:rPr>
            </w:pPr>
            <w:r>
              <w:rPr>
                <w:lang w:val="en-US" w:eastAsia="zh-CN"/>
              </w:rPr>
              <w:t xml:space="preserve">(b) UL PDB = 10 </w:t>
            </w:r>
            <w:proofErr w:type="spellStart"/>
            <w:r>
              <w:rPr>
                <w:lang w:val="en-US" w:eastAsia="zh-CN"/>
              </w:rPr>
              <w:t>ms</w:t>
            </w:r>
            <w:proofErr w:type="spellEnd"/>
          </w:p>
        </w:tc>
        <w:tc>
          <w:tcPr>
            <w:tcW w:w="4814" w:type="dxa"/>
          </w:tcPr>
          <w:p w14:paraId="50DB9FC6" w14:textId="77777777" w:rsidR="00D6064A" w:rsidRDefault="00D6064A" w:rsidP="005C0CB7">
            <w:pPr>
              <w:jc w:val="center"/>
              <w:rPr>
                <w:lang w:val="en-US" w:eastAsia="zh-CN"/>
              </w:rPr>
            </w:pPr>
            <w:r>
              <w:rPr>
                <w:lang w:val="en-US" w:eastAsia="zh-CN"/>
              </w:rPr>
              <w:t xml:space="preserve">(b) UL PDB = 30 </w:t>
            </w:r>
            <w:proofErr w:type="spellStart"/>
            <w:r>
              <w:rPr>
                <w:lang w:val="en-US" w:eastAsia="zh-CN"/>
              </w:rPr>
              <w:t>ms</w:t>
            </w:r>
            <w:proofErr w:type="spellEnd"/>
          </w:p>
        </w:tc>
      </w:tr>
    </w:tbl>
    <w:p w14:paraId="0A222B45" w14:textId="75B6DE94" w:rsidR="00D6064A" w:rsidRPr="008C1A9F" w:rsidRDefault="00D6064A" w:rsidP="00D6064A">
      <w:pPr>
        <w:jc w:val="center"/>
        <w:rPr>
          <w:b/>
          <w:bCs/>
          <w:szCs w:val="20"/>
        </w:rPr>
      </w:pPr>
      <w:bookmarkStart w:id="32" w:name="_Ref210048846"/>
      <w:bookmarkStart w:id="33" w:name="_Ref210039349"/>
      <w:r w:rsidRPr="00D04668">
        <w:rPr>
          <w:b/>
          <w:bCs/>
          <w:szCs w:val="20"/>
        </w:rPr>
        <w:t xml:space="preserve">Figure </w:t>
      </w:r>
      <w:r w:rsidRPr="008C1A9F">
        <w:rPr>
          <w:b/>
          <w:bCs/>
          <w:szCs w:val="20"/>
        </w:rPr>
        <w:fldChar w:fldCharType="begin"/>
      </w:r>
      <w:r w:rsidRPr="008C1A9F">
        <w:rPr>
          <w:b/>
          <w:bCs/>
          <w:szCs w:val="20"/>
        </w:rPr>
        <w:instrText xml:space="preserve"> SEQ Figure \* ARABIC </w:instrText>
      </w:r>
      <w:r w:rsidRPr="008C1A9F">
        <w:rPr>
          <w:b/>
          <w:bCs/>
          <w:szCs w:val="20"/>
        </w:rPr>
        <w:fldChar w:fldCharType="separate"/>
      </w:r>
      <w:r w:rsidR="00C922A4">
        <w:rPr>
          <w:b/>
          <w:bCs/>
          <w:noProof/>
          <w:szCs w:val="20"/>
        </w:rPr>
        <w:t>4</w:t>
      </w:r>
      <w:r w:rsidRPr="008C1A9F">
        <w:rPr>
          <w:b/>
          <w:bCs/>
          <w:szCs w:val="20"/>
        </w:rPr>
        <w:fldChar w:fldCharType="end"/>
      </w:r>
      <w:bookmarkEnd w:id="32"/>
      <w:bookmarkEnd w:id="33"/>
      <w:r w:rsidRPr="00D04668">
        <w:rPr>
          <w:b/>
          <w:bCs/>
          <w:szCs w:val="20"/>
        </w:rPr>
        <w:t xml:space="preserve">: </w:t>
      </w:r>
      <w:r w:rsidRPr="008C1A9F">
        <w:rPr>
          <w:b/>
          <w:bCs/>
          <w:szCs w:val="20"/>
        </w:rPr>
        <w:t xml:space="preserve">Performance comparison for BS SBFD and UE SBFD vs. Legacy TDD (FR1, </w:t>
      </w:r>
      <w:proofErr w:type="spellStart"/>
      <w:r w:rsidRPr="008C1A9F">
        <w:rPr>
          <w:b/>
          <w:bCs/>
          <w:szCs w:val="20"/>
        </w:rPr>
        <w:t>InH</w:t>
      </w:r>
      <w:proofErr w:type="spellEnd"/>
      <w:r w:rsidRPr="008C1A9F">
        <w:rPr>
          <w:b/>
          <w:bCs/>
          <w:szCs w:val="20"/>
        </w:rPr>
        <w:t>)</w:t>
      </w:r>
      <w:r w:rsidRPr="008C1A9F">
        <w:rPr>
          <w:b/>
          <w:bCs/>
          <w:szCs w:val="20"/>
        </w:rPr>
        <w:br/>
        <w:t xml:space="preserve">(XR traffic, DL video with 10 </w:t>
      </w:r>
      <w:proofErr w:type="spellStart"/>
      <w:r w:rsidRPr="008C1A9F">
        <w:rPr>
          <w:b/>
          <w:bCs/>
          <w:szCs w:val="20"/>
        </w:rPr>
        <w:t>ms</w:t>
      </w:r>
      <w:proofErr w:type="spellEnd"/>
      <w:r w:rsidRPr="008C1A9F">
        <w:rPr>
          <w:b/>
          <w:bCs/>
          <w:szCs w:val="20"/>
        </w:rPr>
        <w:t xml:space="preserve"> PDB + UL video with 10/30 </w:t>
      </w:r>
      <w:proofErr w:type="spellStart"/>
      <w:r w:rsidRPr="008C1A9F">
        <w:rPr>
          <w:b/>
          <w:bCs/>
          <w:szCs w:val="20"/>
        </w:rPr>
        <w:t>ms</w:t>
      </w:r>
      <w:proofErr w:type="spellEnd"/>
      <w:r w:rsidRPr="008C1A9F">
        <w:rPr>
          <w:b/>
          <w:bCs/>
          <w:szCs w:val="20"/>
        </w:rPr>
        <w:t xml:space="preserve"> PDB)</w:t>
      </w:r>
    </w:p>
    <w:p w14:paraId="094CF2A7" w14:textId="77777777" w:rsidR="00346911" w:rsidRDefault="00346911" w:rsidP="00843FC8">
      <w:pPr>
        <w:jc w:val="both"/>
        <w:rPr>
          <w:lang w:val="en-US" w:eastAsia="zh-CN"/>
        </w:rPr>
      </w:pPr>
    </w:p>
    <w:p w14:paraId="47EA0C77" w14:textId="6BBB59BD" w:rsidR="008C1A9F" w:rsidRPr="00E52D6A" w:rsidRDefault="008C1A9F" w:rsidP="00FF2A70">
      <w:pPr>
        <w:spacing w:after="0"/>
        <w:jc w:val="both"/>
        <w:rPr>
          <w:b/>
          <w:bCs/>
          <w:szCs w:val="20"/>
        </w:rPr>
      </w:pPr>
      <w:bookmarkStart w:id="34" w:name="_Ref210049389"/>
      <w:r w:rsidRPr="00E52D6A">
        <w:rPr>
          <w:b/>
          <w:bCs/>
          <w:szCs w:val="20"/>
        </w:rPr>
        <w:t xml:space="preserve">Proposal </w:t>
      </w:r>
      <w:r w:rsidRPr="009868C7">
        <w:rPr>
          <w:b/>
        </w:rPr>
        <w:fldChar w:fldCharType="begin"/>
      </w:r>
      <w:r w:rsidRPr="00E52D6A">
        <w:rPr>
          <w:b/>
          <w:bCs/>
          <w:szCs w:val="20"/>
        </w:rPr>
        <w:instrText xml:space="preserve"> SEQ Proposal \* ARABIC </w:instrText>
      </w:r>
      <w:r w:rsidRPr="009868C7">
        <w:rPr>
          <w:b/>
        </w:rPr>
        <w:fldChar w:fldCharType="separate"/>
      </w:r>
      <w:r w:rsidR="00C922A4">
        <w:rPr>
          <w:b/>
          <w:bCs/>
          <w:noProof/>
          <w:szCs w:val="20"/>
        </w:rPr>
        <w:t>4</w:t>
      </w:r>
      <w:r w:rsidRPr="009868C7">
        <w:rPr>
          <w:b/>
        </w:rPr>
        <w:fldChar w:fldCharType="end"/>
      </w:r>
      <w:r w:rsidRPr="00E52D6A">
        <w:rPr>
          <w:b/>
          <w:bCs/>
          <w:szCs w:val="20"/>
        </w:rPr>
        <w:t xml:space="preserve">: For 6GR duplexing, RAN1 </w:t>
      </w:r>
      <w:r w:rsidR="00E81AE3" w:rsidRPr="00E52D6A">
        <w:rPr>
          <w:rFonts w:hint="eastAsia"/>
          <w:b/>
          <w:bCs/>
          <w:szCs w:val="20"/>
        </w:rPr>
        <w:t xml:space="preserve">prioritize </w:t>
      </w:r>
      <w:r w:rsidRPr="00E52D6A">
        <w:rPr>
          <w:b/>
          <w:bCs/>
          <w:szCs w:val="20"/>
        </w:rPr>
        <w:t>study</w:t>
      </w:r>
      <w:r w:rsidR="00E81AE3" w:rsidRPr="00E52D6A">
        <w:rPr>
          <w:rFonts w:hint="eastAsia"/>
          <w:b/>
          <w:bCs/>
          <w:szCs w:val="20"/>
        </w:rPr>
        <w:t>ing</w:t>
      </w:r>
      <w:r w:rsidRPr="00E52D6A">
        <w:rPr>
          <w:b/>
          <w:bCs/>
          <w:szCs w:val="20"/>
        </w:rPr>
        <w:t xml:space="preserve"> </w:t>
      </w:r>
      <w:r w:rsidR="00B201C6" w:rsidRPr="00E52D6A">
        <w:rPr>
          <w:rFonts w:hint="eastAsia"/>
          <w:b/>
          <w:bCs/>
          <w:szCs w:val="20"/>
        </w:rPr>
        <w:t>the</w:t>
      </w:r>
      <w:r w:rsidRPr="00E52D6A">
        <w:rPr>
          <w:b/>
          <w:bCs/>
          <w:szCs w:val="20"/>
        </w:rPr>
        <w:t xml:space="preserve"> following duplex types:</w:t>
      </w:r>
      <w:bookmarkEnd w:id="34"/>
    </w:p>
    <w:p w14:paraId="1E329167" w14:textId="57768461" w:rsidR="00E23899" w:rsidRPr="005B5EB8" w:rsidRDefault="00E23899" w:rsidP="00431896">
      <w:pPr>
        <w:pStyle w:val="af8"/>
        <w:numPr>
          <w:ilvl w:val="0"/>
          <w:numId w:val="10"/>
        </w:numPr>
        <w:spacing w:after="0"/>
        <w:ind w:firstLineChars="0"/>
        <w:rPr>
          <w:b/>
          <w:lang w:val="en-US" w:eastAsia="zh-CN"/>
        </w:rPr>
      </w:pPr>
      <w:r w:rsidRPr="005B5EB8">
        <w:rPr>
          <w:b/>
          <w:lang w:val="en-US" w:eastAsia="zh-CN"/>
        </w:rPr>
        <w:t>FDD</w:t>
      </w:r>
      <w:r w:rsidR="00CB6B9A" w:rsidRPr="005B5EB8">
        <w:rPr>
          <w:rFonts w:hint="eastAsia"/>
          <w:b/>
          <w:lang w:val="en-US" w:eastAsia="zh-CN"/>
        </w:rPr>
        <w:t>,</w:t>
      </w:r>
      <w:r w:rsidR="00081D7E" w:rsidRPr="00081D7E">
        <w:rPr>
          <w:b/>
          <w:lang w:val="en-US" w:eastAsia="zh-CN"/>
        </w:rPr>
        <w:t xml:space="preserve"> </w:t>
      </w:r>
      <w:r w:rsidR="00CB6B9A" w:rsidRPr="005B5EB8">
        <w:rPr>
          <w:b/>
          <w:lang w:val="en-US" w:eastAsia="zh-CN"/>
        </w:rPr>
        <w:t>HD-FDD on UE side</w:t>
      </w:r>
    </w:p>
    <w:p w14:paraId="602DBC92" w14:textId="4664504D" w:rsidR="00E23899" w:rsidRPr="00114CE4" w:rsidRDefault="00E23899" w:rsidP="00EF4041">
      <w:pPr>
        <w:pStyle w:val="af8"/>
        <w:numPr>
          <w:ilvl w:val="0"/>
          <w:numId w:val="10"/>
        </w:numPr>
        <w:spacing w:after="0"/>
        <w:ind w:firstLineChars="0"/>
        <w:rPr>
          <w:b/>
          <w:lang w:val="en-US" w:eastAsia="zh-CN"/>
        </w:rPr>
      </w:pPr>
      <w:r w:rsidRPr="00114CE4">
        <w:rPr>
          <w:b/>
          <w:lang w:val="en-US" w:eastAsia="zh-CN"/>
        </w:rPr>
        <w:t>Semi-static TDD</w:t>
      </w:r>
      <w:r w:rsidR="00114CE4" w:rsidRPr="00114CE4">
        <w:rPr>
          <w:b/>
          <w:lang w:val="en-US" w:eastAsia="zh-CN"/>
        </w:rPr>
        <w:t xml:space="preserve"> and </w:t>
      </w:r>
      <w:r w:rsidRPr="00114CE4">
        <w:rPr>
          <w:b/>
          <w:lang w:val="en-US" w:eastAsia="zh-CN"/>
        </w:rPr>
        <w:t xml:space="preserve">semi-static </w:t>
      </w:r>
      <w:r w:rsidR="000D640E" w:rsidRPr="00114CE4">
        <w:rPr>
          <w:b/>
          <w:lang w:val="en-US" w:eastAsia="zh-CN"/>
        </w:rPr>
        <w:t xml:space="preserve">BS </w:t>
      </w:r>
      <w:r w:rsidRPr="00114CE4">
        <w:rPr>
          <w:b/>
          <w:lang w:val="en-US" w:eastAsia="zh-CN"/>
        </w:rPr>
        <w:t>SBFD</w:t>
      </w:r>
    </w:p>
    <w:p w14:paraId="3181DEF7" w14:textId="4E26FFB1" w:rsidR="00E23899" w:rsidRPr="005B5EB8" w:rsidRDefault="00E23899" w:rsidP="00431896">
      <w:pPr>
        <w:pStyle w:val="af8"/>
        <w:numPr>
          <w:ilvl w:val="0"/>
          <w:numId w:val="10"/>
        </w:numPr>
        <w:spacing w:after="0"/>
        <w:ind w:firstLineChars="0"/>
        <w:rPr>
          <w:b/>
          <w:lang w:val="en-US" w:eastAsia="zh-CN"/>
        </w:rPr>
      </w:pPr>
      <w:r w:rsidRPr="005B5EB8">
        <w:rPr>
          <w:b/>
          <w:lang w:val="en-US" w:eastAsia="zh-CN"/>
        </w:rPr>
        <w:t xml:space="preserve">Dynamic </w:t>
      </w:r>
      <w:r w:rsidR="00F30690">
        <w:rPr>
          <w:b/>
          <w:lang w:val="en-US" w:eastAsia="zh-CN"/>
        </w:rPr>
        <w:t>TDD</w:t>
      </w:r>
      <w:r w:rsidR="00195BA6">
        <w:rPr>
          <w:b/>
          <w:lang w:val="en-US" w:eastAsia="zh-CN"/>
        </w:rPr>
        <w:t xml:space="preserve"> </w:t>
      </w:r>
      <w:r w:rsidR="00195BA6">
        <w:rPr>
          <w:rFonts w:hint="eastAsia"/>
          <w:b/>
          <w:lang w:val="en-US" w:eastAsia="zh-CN"/>
        </w:rPr>
        <w:t>and</w:t>
      </w:r>
      <w:r w:rsidR="00195BA6">
        <w:rPr>
          <w:b/>
          <w:lang w:val="en-US" w:eastAsia="zh-CN"/>
        </w:rPr>
        <w:t xml:space="preserve"> </w:t>
      </w:r>
      <w:r w:rsidR="00081D7E">
        <w:rPr>
          <w:rFonts w:hint="eastAsia"/>
          <w:b/>
          <w:lang w:val="en-US" w:eastAsia="zh-CN"/>
        </w:rPr>
        <w:t>d</w:t>
      </w:r>
      <w:r w:rsidR="00081D7E">
        <w:rPr>
          <w:b/>
          <w:lang w:val="en-US" w:eastAsia="zh-CN"/>
        </w:rPr>
        <w:t xml:space="preserve">ynamic BS </w:t>
      </w:r>
      <w:r w:rsidR="00195BA6">
        <w:rPr>
          <w:b/>
          <w:lang w:val="en-US" w:eastAsia="zh-CN"/>
        </w:rPr>
        <w:t xml:space="preserve">SBFD </w:t>
      </w:r>
    </w:p>
    <w:p w14:paraId="33819964" w14:textId="77777777" w:rsidR="00E81AE3" w:rsidRDefault="00E81AE3" w:rsidP="00E81AE3">
      <w:pPr>
        <w:spacing w:after="0"/>
        <w:rPr>
          <w:b/>
          <w:lang w:val="en-US" w:eastAsia="zh-CN"/>
        </w:rPr>
      </w:pPr>
    </w:p>
    <w:p w14:paraId="442D150F" w14:textId="42AE31FC" w:rsidR="00E81AE3" w:rsidRPr="00E52D6A" w:rsidRDefault="00030F07" w:rsidP="00FF2A70">
      <w:pPr>
        <w:spacing w:after="0"/>
        <w:jc w:val="both"/>
        <w:rPr>
          <w:b/>
          <w:bCs/>
          <w:szCs w:val="20"/>
        </w:rPr>
      </w:pPr>
      <w:r w:rsidRPr="00E52D6A">
        <w:rPr>
          <w:b/>
          <w:bCs/>
          <w:szCs w:val="20"/>
        </w:rPr>
        <w:t xml:space="preserve">Proposal </w:t>
      </w:r>
      <w:r w:rsidRPr="00E52D6A">
        <w:rPr>
          <w:b/>
          <w:bCs/>
          <w:szCs w:val="20"/>
        </w:rPr>
        <w:fldChar w:fldCharType="begin"/>
      </w:r>
      <w:r w:rsidRPr="00E52D6A">
        <w:rPr>
          <w:b/>
          <w:bCs/>
          <w:szCs w:val="20"/>
        </w:rPr>
        <w:instrText xml:space="preserve"> SEQ Proposal \* ARABIC </w:instrText>
      </w:r>
      <w:r w:rsidRPr="00E52D6A">
        <w:rPr>
          <w:b/>
          <w:bCs/>
          <w:szCs w:val="20"/>
        </w:rPr>
        <w:fldChar w:fldCharType="separate"/>
      </w:r>
      <w:r w:rsidR="00C922A4">
        <w:rPr>
          <w:b/>
          <w:bCs/>
          <w:noProof/>
          <w:szCs w:val="20"/>
        </w:rPr>
        <w:t>5</w:t>
      </w:r>
      <w:r w:rsidRPr="00E52D6A">
        <w:rPr>
          <w:b/>
          <w:bCs/>
          <w:szCs w:val="20"/>
        </w:rPr>
        <w:fldChar w:fldCharType="end"/>
      </w:r>
      <w:bookmarkStart w:id="35" w:name="_Ref210049502"/>
      <w:r w:rsidRPr="00E52D6A">
        <w:rPr>
          <w:b/>
          <w:bCs/>
          <w:szCs w:val="20"/>
        </w:rPr>
        <w:t xml:space="preserve">: </w:t>
      </w:r>
      <w:r w:rsidR="00E81AE3" w:rsidRPr="00E52D6A">
        <w:rPr>
          <w:b/>
          <w:bCs/>
          <w:szCs w:val="20"/>
        </w:rPr>
        <w:t xml:space="preserve">RAN1 </w:t>
      </w:r>
      <w:r w:rsidR="00E81AE3" w:rsidRPr="00E52D6A">
        <w:rPr>
          <w:rFonts w:hint="eastAsia"/>
          <w:b/>
          <w:bCs/>
          <w:szCs w:val="20"/>
        </w:rPr>
        <w:t xml:space="preserve">de-prioritize </w:t>
      </w:r>
      <w:r w:rsidR="00E81AE3" w:rsidRPr="00E52D6A">
        <w:rPr>
          <w:b/>
          <w:bCs/>
          <w:szCs w:val="20"/>
        </w:rPr>
        <w:t>study</w:t>
      </w:r>
      <w:r w:rsidR="00E81AE3" w:rsidRPr="00E52D6A">
        <w:rPr>
          <w:rFonts w:hint="eastAsia"/>
          <w:b/>
          <w:bCs/>
          <w:szCs w:val="20"/>
        </w:rPr>
        <w:t>ing</w:t>
      </w:r>
      <w:r w:rsidR="00E81AE3" w:rsidRPr="00E52D6A">
        <w:rPr>
          <w:b/>
          <w:bCs/>
          <w:szCs w:val="20"/>
        </w:rPr>
        <w:t xml:space="preserve"> following duplex types</w:t>
      </w:r>
      <w:r w:rsidR="00E81AE3" w:rsidRPr="00E52D6A">
        <w:rPr>
          <w:rFonts w:hint="eastAsia"/>
          <w:b/>
          <w:bCs/>
          <w:szCs w:val="20"/>
        </w:rPr>
        <w:t xml:space="preserve"> for 6GR day 1 duplexing modes</w:t>
      </w:r>
      <w:r w:rsidR="00E81AE3" w:rsidRPr="00E52D6A">
        <w:rPr>
          <w:b/>
          <w:bCs/>
          <w:szCs w:val="20"/>
        </w:rPr>
        <w:t>:</w:t>
      </w:r>
      <w:bookmarkEnd w:id="35"/>
    </w:p>
    <w:p w14:paraId="26BF235F" w14:textId="02D1A875" w:rsidR="00E81AE3" w:rsidRPr="00E81AE3" w:rsidRDefault="00E81AE3" w:rsidP="00E81AE3">
      <w:pPr>
        <w:pStyle w:val="af8"/>
        <w:numPr>
          <w:ilvl w:val="0"/>
          <w:numId w:val="10"/>
        </w:numPr>
        <w:spacing w:after="0" w:line="252" w:lineRule="auto"/>
        <w:ind w:firstLineChars="0"/>
        <w:contextualSpacing/>
        <w:jc w:val="both"/>
        <w:rPr>
          <w:b/>
          <w:lang w:val="en-US" w:eastAsia="zh-CN"/>
        </w:rPr>
      </w:pPr>
      <w:r w:rsidRPr="00E81AE3">
        <w:rPr>
          <w:b/>
          <w:lang w:val="en-US" w:eastAsia="zh-CN"/>
        </w:rPr>
        <w:t>UE</w:t>
      </w:r>
      <w:r w:rsidR="002A7226">
        <w:rPr>
          <w:b/>
          <w:lang w:val="en-US" w:eastAsia="zh-CN"/>
        </w:rPr>
        <w:t>-side</w:t>
      </w:r>
      <w:r w:rsidRPr="00E81AE3">
        <w:rPr>
          <w:b/>
          <w:lang w:val="en-US" w:eastAsia="zh-CN"/>
        </w:rPr>
        <w:t xml:space="preserve"> SBFD</w:t>
      </w:r>
    </w:p>
    <w:p w14:paraId="32F9096B" w14:textId="2A5A6041" w:rsidR="00E81AE3" w:rsidRPr="00E81AE3" w:rsidRDefault="002A7226" w:rsidP="00E81AE3">
      <w:pPr>
        <w:pStyle w:val="af8"/>
        <w:numPr>
          <w:ilvl w:val="0"/>
          <w:numId w:val="10"/>
        </w:numPr>
        <w:spacing w:after="0" w:line="252" w:lineRule="auto"/>
        <w:ind w:firstLineChars="0"/>
        <w:contextualSpacing/>
        <w:jc w:val="both"/>
        <w:rPr>
          <w:b/>
          <w:lang w:val="en-US" w:eastAsia="zh-CN"/>
        </w:rPr>
      </w:pPr>
      <w:r>
        <w:rPr>
          <w:b/>
          <w:lang w:val="en-US" w:eastAsia="zh-CN"/>
        </w:rPr>
        <w:t>BS-side fully overlapping full duplex (</w:t>
      </w:r>
      <w:r w:rsidR="00E81AE3" w:rsidRPr="00E81AE3">
        <w:rPr>
          <w:b/>
          <w:lang w:val="en-US" w:eastAsia="zh-CN"/>
        </w:rPr>
        <w:t>FD</w:t>
      </w:r>
      <w:r>
        <w:rPr>
          <w:b/>
          <w:lang w:val="en-US" w:eastAsia="zh-CN"/>
        </w:rPr>
        <w:t>)</w:t>
      </w:r>
    </w:p>
    <w:p w14:paraId="0D17249F" w14:textId="77777777" w:rsidR="008C1A9F" w:rsidRDefault="008C1A9F" w:rsidP="003767EA">
      <w:pPr>
        <w:rPr>
          <w:lang w:eastAsia="zh-CN"/>
        </w:rPr>
      </w:pPr>
    </w:p>
    <w:p w14:paraId="230B5B52" w14:textId="770B0D03" w:rsidR="008925ED" w:rsidRDefault="008925ED" w:rsidP="008925ED">
      <w:pPr>
        <w:pStyle w:val="2"/>
      </w:pPr>
      <w:bookmarkStart w:id="36" w:name="_Ref212815762"/>
      <w:r>
        <w:t xml:space="preserve">Frame format </w:t>
      </w:r>
      <w:bookmarkEnd w:id="36"/>
      <w:r w:rsidR="005B5EB8">
        <w:t>configuration/indication</w:t>
      </w:r>
    </w:p>
    <w:p w14:paraId="5E0E82B2" w14:textId="68861B9D" w:rsidR="005B5EB8" w:rsidRDefault="005B5EB8" w:rsidP="00F71CD1">
      <w:pPr>
        <w:jc w:val="both"/>
        <w:rPr>
          <w:lang w:eastAsia="zh-CN"/>
        </w:rPr>
      </w:pPr>
      <w:r>
        <w:rPr>
          <w:lang w:eastAsia="zh-CN"/>
        </w:rPr>
        <w:t>In this section</w:t>
      </w:r>
      <w:r w:rsidR="005162D0">
        <w:rPr>
          <w:lang w:eastAsia="zh-CN"/>
        </w:rPr>
        <w:t xml:space="preserve">, a unified frame structure which can </w:t>
      </w:r>
      <w:r w:rsidR="00653997">
        <w:rPr>
          <w:lang w:eastAsia="zh-CN"/>
        </w:rPr>
        <w:t>accommodate</w:t>
      </w:r>
      <w:r w:rsidR="005162D0">
        <w:rPr>
          <w:lang w:eastAsia="zh-CN"/>
        </w:rPr>
        <w:t xml:space="preserve"> duplex types </w:t>
      </w:r>
      <w:r>
        <w:rPr>
          <w:lang w:eastAsia="zh-CN"/>
        </w:rPr>
        <w:t xml:space="preserve">mentioned in section </w:t>
      </w:r>
      <w:r>
        <w:rPr>
          <w:lang w:eastAsia="zh-CN"/>
        </w:rPr>
        <w:fldChar w:fldCharType="begin"/>
      </w:r>
      <w:r>
        <w:rPr>
          <w:lang w:eastAsia="zh-CN"/>
        </w:rPr>
        <w:instrText xml:space="preserve"> REF _Ref212816447 \r \h </w:instrText>
      </w:r>
      <w:r>
        <w:rPr>
          <w:lang w:eastAsia="zh-CN"/>
        </w:rPr>
      </w:r>
      <w:r>
        <w:rPr>
          <w:lang w:eastAsia="zh-CN"/>
        </w:rPr>
        <w:fldChar w:fldCharType="separate"/>
      </w:r>
      <w:r w:rsidR="00C922A4">
        <w:rPr>
          <w:lang w:eastAsia="zh-CN"/>
        </w:rPr>
        <w:t>2.3</w:t>
      </w:r>
      <w:r>
        <w:rPr>
          <w:lang w:eastAsia="zh-CN"/>
        </w:rPr>
        <w:fldChar w:fldCharType="end"/>
      </w:r>
      <w:r>
        <w:rPr>
          <w:lang w:eastAsia="zh-CN"/>
        </w:rPr>
        <w:t xml:space="preserve"> and how to configure/indicate the frame format will be discussed.</w:t>
      </w:r>
    </w:p>
    <w:p w14:paraId="515EA0E1" w14:textId="75F2DA84" w:rsidR="008925ED" w:rsidRDefault="008925ED" w:rsidP="008925ED">
      <w:pPr>
        <w:jc w:val="both"/>
        <w:rPr>
          <w:lang w:eastAsia="zh-CN"/>
        </w:rPr>
      </w:pPr>
      <w:r>
        <w:rPr>
          <w:lang w:eastAsia="zh-CN"/>
        </w:rPr>
        <w:t xml:space="preserve">There are three types of slots/symbols in the TDD UL-DL configuration, UL, DL and flexible. </w:t>
      </w:r>
      <w:r w:rsidR="007D56CD">
        <w:rPr>
          <w:rFonts w:hint="eastAsia"/>
          <w:lang w:eastAsia="zh-CN"/>
        </w:rPr>
        <w:t>F</w:t>
      </w:r>
      <w:r>
        <w:rPr>
          <w:lang w:eastAsia="zh-CN"/>
        </w:rPr>
        <w:t xml:space="preserve">lexible slots/symbols </w:t>
      </w:r>
      <w:r w:rsidR="00603981">
        <w:rPr>
          <w:rFonts w:hint="eastAsia"/>
          <w:lang w:eastAsia="zh-CN"/>
        </w:rPr>
        <w:t xml:space="preserve">can serve many purposes, </w:t>
      </w:r>
      <w:r>
        <w:rPr>
          <w:lang w:eastAsia="zh-CN"/>
        </w:rPr>
        <w:t xml:space="preserve">e.g., resource adaptation according to traffic variance, used for DL/UL switching, reserved resource, </w:t>
      </w:r>
      <w:r w:rsidR="001341DE">
        <w:rPr>
          <w:rFonts w:hint="eastAsia"/>
          <w:lang w:eastAsia="zh-CN"/>
        </w:rPr>
        <w:t xml:space="preserve">energy saving if no DL or UL configuration/scheduling is indicated in the </w:t>
      </w:r>
      <w:r w:rsidR="001341DE">
        <w:rPr>
          <w:lang w:eastAsia="zh-CN"/>
        </w:rPr>
        <w:t>flexible</w:t>
      </w:r>
      <w:r w:rsidR="001341DE">
        <w:rPr>
          <w:rFonts w:hint="eastAsia"/>
          <w:lang w:eastAsia="zh-CN"/>
        </w:rPr>
        <w:t xml:space="preserve"> slots/symbols </w:t>
      </w:r>
      <w:r>
        <w:rPr>
          <w:lang w:eastAsia="zh-CN"/>
        </w:rPr>
        <w:t xml:space="preserve">etc. In addition, flexible </w:t>
      </w:r>
      <w:r>
        <w:rPr>
          <w:lang w:eastAsia="zh-CN"/>
        </w:rPr>
        <w:lastRenderedPageBreak/>
        <w:t xml:space="preserve">slot/symbol type is also beneficial for </w:t>
      </w:r>
      <w:r>
        <w:rPr>
          <w:rFonts w:hint="eastAsia"/>
          <w:lang w:eastAsia="zh-CN"/>
        </w:rPr>
        <w:t>f</w:t>
      </w:r>
      <w:r w:rsidRPr="004D3477">
        <w:rPr>
          <w:lang w:eastAsia="zh-CN"/>
        </w:rPr>
        <w:t xml:space="preserve">orward </w:t>
      </w:r>
      <w:r>
        <w:rPr>
          <w:rFonts w:hint="eastAsia"/>
          <w:lang w:eastAsia="zh-CN"/>
        </w:rPr>
        <w:t>c</w:t>
      </w:r>
      <w:r w:rsidRPr="004D3477">
        <w:rPr>
          <w:lang w:eastAsia="zh-CN"/>
        </w:rPr>
        <w:t>ompatibility</w:t>
      </w:r>
      <w:r>
        <w:rPr>
          <w:rFonts w:hint="eastAsia"/>
          <w:lang w:eastAsia="zh-CN"/>
        </w:rPr>
        <w:t xml:space="preserve"> </w:t>
      </w:r>
      <w:r>
        <w:rPr>
          <w:lang w:eastAsia="zh-CN"/>
        </w:rPr>
        <w:t>if unlicensed band operation is to be considered in day-2 design. In 6GR, the motivation for introducing flexible slot/symbol type is still valid.</w:t>
      </w:r>
    </w:p>
    <w:p w14:paraId="72CE9628" w14:textId="2E676D0D" w:rsidR="00FE2905" w:rsidRDefault="002D7677" w:rsidP="00F77BBB">
      <w:pPr>
        <w:jc w:val="both"/>
        <w:rPr>
          <w:lang w:eastAsia="zh-CN"/>
        </w:rPr>
      </w:pPr>
      <w:r>
        <w:rPr>
          <w:rFonts w:hint="eastAsia"/>
          <w:lang w:eastAsia="zh-CN"/>
        </w:rPr>
        <w:t>In NR</w:t>
      </w:r>
      <w:r w:rsidR="004C289E">
        <w:rPr>
          <w:rFonts w:hint="eastAsia"/>
          <w:lang w:eastAsia="zh-CN"/>
        </w:rPr>
        <w:t xml:space="preserve">, </w:t>
      </w:r>
      <w:r>
        <w:rPr>
          <w:rFonts w:hint="eastAsia"/>
          <w:lang w:eastAsia="zh-CN"/>
        </w:rPr>
        <w:t xml:space="preserve">one restriction for supporting </w:t>
      </w:r>
      <w:r w:rsidR="004C289E">
        <w:rPr>
          <w:rFonts w:hint="eastAsia"/>
          <w:lang w:eastAsia="zh-CN"/>
        </w:rPr>
        <w:t xml:space="preserve">SBFD at </w:t>
      </w:r>
      <w:proofErr w:type="spellStart"/>
      <w:r w:rsidR="004C289E">
        <w:rPr>
          <w:rFonts w:hint="eastAsia"/>
          <w:lang w:eastAsia="zh-CN"/>
        </w:rPr>
        <w:t>gNB</w:t>
      </w:r>
      <w:proofErr w:type="spellEnd"/>
      <w:r w:rsidR="004C289E">
        <w:rPr>
          <w:rFonts w:hint="eastAsia"/>
          <w:lang w:eastAsia="zh-CN"/>
        </w:rPr>
        <w:t xml:space="preserve"> side is the DL/UL </w:t>
      </w:r>
      <w:proofErr w:type="spellStart"/>
      <w:r w:rsidR="004C289E">
        <w:rPr>
          <w:rFonts w:hint="eastAsia"/>
          <w:lang w:eastAsia="zh-CN"/>
        </w:rPr>
        <w:t>subbands</w:t>
      </w:r>
      <w:proofErr w:type="spellEnd"/>
      <w:r w:rsidR="004C289E">
        <w:rPr>
          <w:rFonts w:hint="eastAsia"/>
          <w:lang w:eastAsia="zh-CN"/>
        </w:rPr>
        <w:t xml:space="preserve"> is only allowed to be configured on TDD DL and </w:t>
      </w:r>
      <w:r w:rsidR="004C289E">
        <w:rPr>
          <w:lang w:eastAsia="zh-CN"/>
        </w:rPr>
        <w:t>flexible</w:t>
      </w:r>
      <w:r w:rsidR="004C289E">
        <w:rPr>
          <w:rFonts w:hint="eastAsia"/>
          <w:lang w:eastAsia="zh-CN"/>
        </w:rPr>
        <w:t xml:space="preserve"> symbols </w:t>
      </w:r>
      <w:r>
        <w:rPr>
          <w:rFonts w:hint="eastAsia"/>
          <w:lang w:eastAsia="zh-CN"/>
        </w:rPr>
        <w:t>t</w:t>
      </w:r>
      <w:r w:rsidRPr="002D7677">
        <w:rPr>
          <w:lang w:eastAsia="zh-CN"/>
        </w:rPr>
        <w:t>o maintain backward compatibility with legacy non-SBFD UEs</w:t>
      </w:r>
      <w:r>
        <w:rPr>
          <w:rFonts w:hint="eastAsia"/>
          <w:lang w:eastAsia="zh-CN"/>
        </w:rPr>
        <w:t xml:space="preserve">. In addition, </w:t>
      </w:r>
      <w:r w:rsidR="004C289E">
        <w:rPr>
          <w:rFonts w:hint="eastAsia"/>
          <w:lang w:eastAsia="zh-CN"/>
        </w:rPr>
        <w:t xml:space="preserve">it is semi-static </w:t>
      </w:r>
      <w:r w:rsidR="004D2D08">
        <w:rPr>
          <w:rFonts w:hint="eastAsia"/>
          <w:lang w:eastAsia="zh-CN"/>
        </w:rPr>
        <w:t>and</w:t>
      </w:r>
      <w:r w:rsidR="004D2D08">
        <w:rPr>
          <w:lang w:eastAsia="zh-CN"/>
        </w:rPr>
        <w:t xml:space="preserve"> </w:t>
      </w:r>
      <w:r w:rsidR="004C289E">
        <w:rPr>
          <w:rFonts w:hint="eastAsia"/>
          <w:lang w:eastAsia="zh-CN"/>
        </w:rPr>
        <w:t xml:space="preserve">cannot adapt to real traffic demand. </w:t>
      </w:r>
      <w:r>
        <w:rPr>
          <w:rFonts w:hint="eastAsia"/>
          <w:lang w:eastAsia="zh-CN"/>
        </w:rPr>
        <w:t>Therefore, f</w:t>
      </w:r>
      <w:r w:rsidR="008925ED">
        <w:rPr>
          <w:lang w:eastAsia="zh-CN"/>
        </w:rPr>
        <w:t>or 6GR,</w:t>
      </w:r>
      <w:r w:rsidR="006C7110">
        <w:rPr>
          <w:lang w:eastAsia="zh-CN"/>
        </w:rPr>
        <w:t xml:space="preserve"> </w:t>
      </w:r>
      <w:r w:rsidR="00E10F89">
        <w:rPr>
          <w:rFonts w:hint="eastAsia"/>
          <w:lang w:eastAsia="zh-CN"/>
        </w:rPr>
        <w:t>a unified</w:t>
      </w:r>
      <w:r w:rsidR="006C7110">
        <w:rPr>
          <w:lang w:eastAsia="zh-CN"/>
        </w:rPr>
        <w:t xml:space="preserve"> </w:t>
      </w:r>
      <w:r w:rsidR="00FE2905">
        <w:rPr>
          <w:lang w:eastAsia="zh-CN"/>
        </w:rPr>
        <w:t xml:space="preserve">frame format </w:t>
      </w:r>
      <w:r w:rsidR="00E10F89">
        <w:rPr>
          <w:rFonts w:hint="eastAsia"/>
          <w:lang w:eastAsia="zh-CN"/>
        </w:rPr>
        <w:t xml:space="preserve">and configuration/indication framework that can support all duplexing operations as suggested in </w:t>
      </w:r>
      <w:r w:rsidR="00E10F89">
        <w:rPr>
          <w:lang w:eastAsia="zh-CN"/>
        </w:rPr>
        <w:t>proposal</w:t>
      </w:r>
      <w:r w:rsidR="00E10F89">
        <w:rPr>
          <w:rFonts w:hint="eastAsia"/>
          <w:lang w:eastAsia="zh-CN"/>
        </w:rPr>
        <w:t xml:space="preserve"> 3 should be studied. The frame format </w:t>
      </w:r>
      <w:r w:rsidR="00FE2905">
        <w:rPr>
          <w:rFonts w:hint="eastAsia"/>
          <w:lang w:eastAsia="zh-CN"/>
        </w:rPr>
        <w:t>defined in both time and frequency domains</w:t>
      </w:r>
      <w:r w:rsidR="00E10F89">
        <w:rPr>
          <w:rFonts w:hint="eastAsia"/>
          <w:lang w:eastAsia="zh-CN"/>
        </w:rPr>
        <w:t xml:space="preserve"> can be considered as follows</w:t>
      </w:r>
      <w:r w:rsidR="00FE2905">
        <w:rPr>
          <w:rFonts w:hint="eastAsia"/>
          <w:lang w:eastAsia="zh-CN"/>
        </w:rPr>
        <w:t>.</w:t>
      </w:r>
    </w:p>
    <w:p w14:paraId="1C43D42D" w14:textId="17458D0D" w:rsidR="003662BC" w:rsidRDefault="00FE2905" w:rsidP="003662BC">
      <w:pPr>
        <w:pStyle w:val="af8"/>
        <w:numPr>
          <w:ilvl w:val="0"/>
          <w:numId w:val="16"/>
        </w:numPr>
        <w:ind w:firstLineChars="0"/>
        <w:jc w:val="both"/>
        <w:rPr>
          <w:lang w:eastAsia="zh-CN"/>
        </w:rPr>
      </w:pPr>
      <w:r>
        <w:rPr>
          <w:rFonts w:hint="eastAsia"/>
          <w:lang w:eastAsia="zh-CN"/>
        </w:rPr>
        <w:t xml:space="preserve">In the time </w:t>
      </w:r>
      <w:r>
        <w:rPr>
          <w:lang w:eastAsia="zh-CN"/>
        </w:rPr>
        <w:t>domain</w:t>
      </w:r>
      <w:r w:rsidR="008925ED">
        <w:rPr>
          <w:lang w:eastAsia="zh-CN"/>
        </w:rPr>
        <w:t>,</w:t>
      </w:r>
      <w:r w:rsidR="006C7110">
        <w:rPr>
          <w:lang w:eastAsia="zh-CN"/>
        </w:rPr>
        <w:t xml:space="preserve"> all the slot types in NR should be supported in day-1 to achieve comparable flexibility and performance</w:t>
      </w:r>
      <w:r w:rsidR="008925ED">
        <w:rPr>
          <w:lang w:eastAsia="zh-CN"/>
        </w:rPr>
        <w:t xml:space="preserve">, </w:t>
      </w:r>
      <w:r w:rsidR="008925ED">
        <w:rPr>
          <w:rFonts w:hint="eastAsia"/>
          <w:lang w:eastAsia="zh-CN"/>
        </w:rPr>
        <w:t>t</w:t>
      </w:r>
      <w:r w:rsidR="008925ED">
        <w:rPr>
          <w:lang w:eastAsia="zh-CN"/>
        </w:rPr>
        <w:t xml:space="preserve">he </w:t>
      </w:r>
      <w:r w:rsidR="00CA62AE">
        <w:rPr>
          <w:lang w:eastAsia="zh-CN"/>
        </w:rPr>
        <w:t xml:space="preserve">frame </w:t>
      </w:r>
      <w:r w:rsidR="008925ED">
        <w:rPr>
          <w:lang w:eastAsia="zh-CN"/>
        </w:rPr>
        <w:t xml:space="preserve">format can be defined considering </w:t>
      </w:r>
      <w:r w:rsidR="00DB0C9C">
        <w:rPr>
          <w:rFonts w:hint="eastAsia"/>
          <w:lang w:eastAsia="zh-CN"/>
        </w:rPr>
        <w:t>a</w:t>
      </w:r>
      <w:r w:rsidR="00DB0C9C">
        <w:rPr>
          <w:lang w:eastAsia="zh-CN"/>
        </w:rPr>
        <w:t xml:space="preserve"> similar </w:t>
      </w:r>
      <w:r w:rsidR="008925ED">
        <w:rPr>
          <w:lang w:eastAsia="zh-CN"/>
        </w:rPr>
        <w:t xml:space="preserve">time domain </w:t>
      </w:r>
      <w:r w:rsidR="00DB0C9C">
        <w:rPr>
          <w:lang w:eastAsia="zh-CN"/>
        </w:rPr>
        <w:t>pattern as in NR</w:t>
      </w:r>
      <w:r w:rsidR="008925ED">
        <w:rPr>
          <w:lang w:eastAsia="zh-CN"/>
        </w:rPr>
        <w:t xml:space="preserve">, </w:t>
      </w:r>
      <w:r w:rsidR="00DB0C9C">
        <w:rPr>
          <w:lang w:eastAsia="zh-CN"/>
        </w:rPr>
        <w:t xml:space="preserve">e.g., DL, Flexible </w:t>
      </w:r>
      <w:r w:rsidR="003662BC">
        <w:rPr>
          <w:rFonts w:hint="eastAsia"/>
          <w:lang w:eastAsia="zh-CN"/>
        </w:rPr>
        <w:t>(F)</w:t>
      </w:r>
      <w:r w:rsidR="00DB0C9C">
        <w:rPr>
          <w:lang w:eastAsia="zh-CN"/>
        </w:rPr>
        <w:t xml:space="preserve"> and UL </w:t>
      </w:r>
      <w:r w:rsidR="00D1390F">
        <w:rPr>
          <w:lang w:eastAsia="zh-CN"/>
        </w:rPr>
        <w:t>time unit</w:t>
      </w:r>
      <w:r w:rsidR="00DB0C9C">
        <w:rPr>
          <w:lang w:eastAsia="zh-CN"/>
        </w:rPr>
        <w:t xml:space="preserve"> as shown in</w:t>
      </w:r>
      <w:r w:rsidR="007E731F">
        <w:rPr>
          <w:lang w:eastAsia="zh-CN"/>
        </w:rPr>
        <w:t xml:space="preserve"> </w:t>
      </w:r>
      <w:r w:rsidR="007E731F">
        <w:rPr>
          <w:lang w:eastAsia="zh-CN"/>
        </w:rPr>
        <w:fldChar w:fldCharType="begin"/>
      </w:r>
      <w:r w:rsidR="007E731F">
        <w:rPr>
          <w:lang w:eastAsia="zh-CN"/>
        </w:rPr>
        <w:instrText xml:space="preserve"> REF _Ref209789996 \h </w:instrText>
      </w:r>
      <w:r w:rsidR="007E731F">
        <w:rPr>
          <w:lang w:eastAsia="zh-CN"/>
        </w:rPr>
      </w:r>
      <w:r w:rsidR="007E731F">
        <w:rPr>
          <w:lang w:eastAsia="zh-CN"/>
        </w:rPr>
        <w:fldChar w:fldCharType="separate"/>
      </w:r>
      <w:r w:rsidR="00C922A4" w:rsidRPr="00E030DF">
        <w:rPr>
          <w:b/>
          <w:bCs/>
        </w:rPr>
        <w:t xml:space="preserve">Figure </w:t>
      </w:r>
      <w:r w:rsidR="00C922A4">
        <w:rPr>
          <w:b/>
          <w:bCs/>
          <w:noProof/>
        </w:rPr>
        <w:t>5</w:t>
      </w:r>
      <w:r w:rsidR="007E731F">
        <w:rPr>
          <w:lang w:eastAsia="zh-CN"/>
        </w:rPr>
        <w:fldChar w:fldCharType="end"/>
      </w:r>
      <w:r w:rsidR="00DB0C9C">
        <w:rPr>
          <w:lang w:eastAsia="zh-CN"/>
        </w:rPr>
        <w:t>.</w:t>
      </w:r>
      <w:r w:rsidR="008925ED">
        <w:rPr>
          <w:lang w:eastAsia="zh-CN"/>
        </w:rPr>
        <w:t xml:space="preserve"> </w:t>
      </w:r>
      <w:r w:rsidR="005659B6">
        <w:rPr>
          <w:lang w:eastAsia="zh-CN"/>
        </w:rPr>
        <w:t xml:space="preserve">A </w:t>
      </w:r>
      <w:r w:rsidR="00D1390F">
        <w:rPr>
          <w:lang w:eastAsia="zh-CN"/>
        </w:rPr>
        <w:t>time unit</w:t>
      </w:r>
      <w:r w:rsidR="005659B6">
        <w:rPr>
          <w:lang w:eastAsia="zh-CN"/>
        </w:rPr>
        <w:t xml:space="preserve"> can be a subframe, </w:t>
      </w:r>
      <w:r w:rsidR="00C46908">
        <w:rPr>
          <w:lang w:eastAsia="zh-CN"/>
        </w:rPr>
        <w:t xml:space="preserve">a </w:t>
      </w:r>
      <w:r w:rsidR="005659B6">
        <w:rPr>
          <w:lang w:eastAsia="zh-CN"/>
        </w:rPr>
        <w:t>symbol, or a</w:t>
      </w:r>
      <w:r w:rsidR="00C46908">
        <w:rPr>
          <w:lang w:eastAsia="zh-CN"/>
        </w:rPr>
        <w:t xml:space="preserve"> slot. </w:t>
      </w:r>
    </w:p>
    <w:p w14:paraId="030DD74E" w14:textId="151EC345" w:rsidR="008925ED" w:rsidRDefault="008925ED" w:rsidP="003662BC">
      <w:pPr>
        <w:pStyle w:val="af8"/>
        <w:numPr>
          <w:ilvl w:val="0"/>
          <w:numId w:val="16"/>
        </w:numPr>
        <w:ind w:firstLineChars="0"/>
        <w:jc w:val="both"/>
        <w:rPr>
          <w:lang w:eastAsia="zh-CN"/>
        </w:rPr>
      </w:pPr>
      <w:r>
        <w:rPr>
          <w:rFonts w:hint="eastAsia"/>
          <w:lang w:eastAsia="zh-CN"/>
        </w:rPr>
        <w:t xml:space="preserve">In frequency </w:t>
      </w:r>
      <w:r>
        <w:rPr>
          <w:lang w:eastAsia="zh-CN"/>
        </w:rPr>
        <w:t>domain</w:t>
      </w:r>
      <w:r>
        <w:rPr>
          <w:rFonts w:hint="eastAsia"/>
          <w:lang w:eastAsia="zh-CN"/>
        </w:rPr>
        <w:t xml:space="preserve">, </w:t>
      </w:r>
      <w:r w:rsidR="003662BC">
        <w:rPr>
          <w:rFonts w:hint="eastAsia"/>
          <w:lang w:eastAsia="zh-CN"/>
        </w:rPr>
        <w:t>c</w:t>
      </w:r>
      <w:r w:rsidR="00920154">
        <w:rPr>
          <w:lang w:eastAsia="zh-CN"/>
        </w:rPr>
        <w:t>onsidering the frame format in time domain, t</w:t>
      </w:r>
      <w:r w:rsidR="007A7896">
        <w:rPr>
          <w:lang w:eastAsia="zh-CN"/>
        </w:rPr>
        <w:t xml:space="preserve">he </w:t>
      </w:r>
      <w:r>
        <w:rPr>
          <w:lang w:eastAsia="zh-CN"/>
        </w:rPr>
        <w:t xml:space="preserve">following </w:t>
      </w:r>
      <w:r w:rsidR="00920154">
        <w:rPr>
          <w:lang w:eastAsia="zh-CN"/>
        </w:rPr>
        <w:t xml:space="preserve">methods </w:t>
      </w:r>
      <w:r>
        <w:rPr>
          <w:lang w:eastAsia="zh-CN"/>
        </w:rPr>
        <w:t>can be adopted</w:t>
      </w:r>
      <w:r w:rsidR="003662BC">
        <w:rPr>
          <w:rFonts w:hint="eastAsia"/>
          <w:lang w:eastAsia="zh-CN"/>
        </w:rPr>
        <w:t xml:space="preserve"> to give BS </w:t>
      </w:r>
      <w:r w:rsidR="003662BC">
        <w:rPr>
          <w:lang w:eastAsia="zh-CN"/>
        </w:rPr>
        <w:t>sufficient flexibility to allocate DL or UL resource</w:t>
      </w:r>
      <w:r w:rsidR="007A21C7">
        <w:rPr>
          <w:lang w:eastAsia="zh-CN"/>
        </w:rPr>
        <w:t>,</w:t>
      </w:r>
      <w:r w:rsidR="007A21C7">
        <w:rPr>
          <w:rFonts w:hint="eastAsia"/>
          <w:lang w:eastAsia="zh-CN"/>
        </w:rPr>
        <w:t xml:space="preserve"> and </w:t>
      </w:r>
      <w:r w:rsidR="009902C1">
        <w:rPr>
          <w:lang w:eastAsia="zh-CN"/>
        </w:rPr>
        <w:t>Table 2</w:t>
      </w:r>
      <w:r w:rsidR="007A21C7">
        <w:rPr>
          <w:rFonts w:hint="eastAsia"/>
          <w:lang w:eastAsia="zh-CN"/>
        </w:rPr>
        <w:t xml:space="preserve"> gives </w:t>
      </w:r>
      <w:proofErr w:type="gramStart"/>
      <w:r w:rsidR="007A21C7">
        <w:rPr>
          <w:rFonts w:hint="eastAsia"/>
          <w:lang w:eastAsia="zh-CN"/>
        </w:rPr>
        <w:t>a brief summary</w:t>
      </w:r>
      <w:proofErr w:type="gramEnd"/>
      <w:r w:rsidR="009902C1">
        <w:rPr>
          <w:lang w:eastAsia="zh-CN"/>
        </w:rPr>
        <w:t>.</w:t>
      </w:r>
    </w:p>
    <w:p w14:paraId="45097F43" w14:textId="3E6B77C1" w:rsidR="008925ED" w:rsidRDefault="008925ED" w:rsidP="003662BC">
      <w:pPr>
        <w:pStyle w:val="af8"/>
        <w:numPr>
          <w:ilvl w:val="1"/>
          <w:numId w:val="16"/>
        </w:numPr>
        <w:ind w:firstLineChars="0"/>
        <w:jc w:val="both"/>
        <w:rPr>
          <w:lang w:eastAsia="zh-CN"/>
        </w:rPr>
      </w:pPr>
      <w:r>
        <w:rPr>
          <w:rFonts w:hint="eastAsia"/>
          <w:lang w:eastAsia="zh-CN"/>
        </w:rPr>
        <w:t xml:space="preserve">For DL </w:t>
      </w:r>
      <w:r w:rsidR="00D1390F">
        <w:rPr>
          <w:lang w:eastAsia="zh-CN"/>
        </w:rPr>
        <w:t>time unit</w:t>
      </w:r>
      <w:r w:rsidR="0048399A">
        <w:rPr>
          <w:lang w:eastAsia="zh-CN"/>
        </w:rPr>
        <w:t>s</w:t>
      </w:r>
      <w:r>
        <w:rPr>
          <w:rFonts w:hint="eastAsia"/>
          <w:lang w:eastAsia="zh-CN"/>
        </w:rPr>
        <w:t xml:space="preserve">, </w:t>
      </w:r>
      <w:r w:rsidRPr="00E0073A">
        <w:rPr>
          <w:lang w:eastAsia="zh-CN"/>
        </w:rPr>
        <w:t xml:space="preserve">all </w:t>
      </w:r>
      <w:r>
        <w:rPr>
          <w:lang w:eastAsia="zh-CN"/>
        </w:rPr>
        <w:t>DL</w:t>
      </w:r>
      <w:r>
        <w:rPr>
          <w:rFonts w:hint="eastAsia"/>
          <w:lang w:eastAsia="zh-CN"/>
        </w:rPr>
        <w:t xml:space="preserve"> </w:t>
      </w:r>
      <w:r>
        <w:rPr>
          <w:lang w:eastAsia="zh-CN"/>
        </w:rPr>
        <w:t>across the whole bandwidth.</w:t>
      </w:r>
    </w:p>
    <w:p w14:paraId="18640277" w14:textId="3BDDECB9" w:rsidR="008925ED" w:rsidRDefault="008925ED" w:rsidP="003662BC">
      <w:pPr>
        <w:pStyle w:val="af8"/>
        <w:numPr>
          <w:ilvl w:val="1"/>
          <w:numId w:val="16"/>
        </w:numPr>
        <w:ind w:firstLineChars="0"/>
        <w:jc w:val="both"/>
        <w:rPr>
          <w:lang w:eastAsia="zh-CN"/>
        </w:rPr>
      </w:pPr>
      <w:r>
        <w:rPr>
          <w:rFonts w:hint="eastAsia"/>
          <w:lang w:eastAsia="zh-CN"/>
        </w:rPr>
        <w:t xml:space="preserve">For UL </w:t>
      </w:r>
      <w:r w:rsidR="00D1390F">
        <w:rPr>
          <w:lang w:eastAsia="zh-CN"/>
        </w:rPr>
        <w:t>time unit</w:t>
      </w:r>
      <w:r w:rsidR="0048399A">
        <w:rPr>
          <w:lang w:eastAsia="zh-CN"/>
        </w:rPr>
        <w:t>s</w:t>
      </w:r>
      <w:r w:rsidRPr="00E0073A">
        <w:rPr>
          <w:lang w:eastAsia="zh-CN"/>
        </w:rPr>
        <w:t xml:space="preserve">, all </w:t>
      </w:r>
      <w:r>
        <w:rPr>
          <w:lang w:eastAsia="zh-CN"/>
        </w:rPr>
        <w:t>UL</w:t>
      </w:r>
      <w:r>
        <w:rPr>
          <w:rFonts w:hint="eastAsia"/>
          <w:lang w:eastAsia="zh-CN"/>
        </w:rPr>
        <w:t xml:space="preserve"> </w:t>
      </w:r>
      <w:r>
        <w:rPr>
          <w:lang w:eastAsia="zh-CN"/>
        </w:rPr>
        <w:t>across the whole bandwidth.</w:t>
      </w:r>
      <w:r w:rsidDel="007D58D6">
        <w:rPr>
          <w:rFonts w:hint="eastAsia"/>
          <w:lang w:eastAsia="zh-CN"/>
        </w:rPr>
        <w:t xml:space="preserve"> </w:t>
      </w:r>
      <w:r>
        <w:rPr>
          <w:rFonts w:hint="eastAsia"/>
          <w:lang w:eastAsia="zh-CN"/>
        </w:rPr>
        <w:t xml:space="preserve"> </w:t>
      </w:r>
    </w:p>
    <w:p w14:paraId="4FBF4088" w14:textId="4A568295" w:rsidR="008925ED" w:rsidRDefault="008925ED" w:rsidP="003662BC">
      <w:pPr>
        <w:pStyle w:val="af8"/>
        <w:numPr>
          <w:ilvl w:val="1"/>
          <w:numId w:val="16"/>
        </w:numPr>
        <w:ind w:firstLineChars="0"/>
        <w:jc w:val="both"/>
        <w:rPr>
          <w:lang w:eastAsia="zh-CN"/>
        </w:rPr>
      </w:pPr>
      <w:r>
        <w:rPr>
          <w:rFonts w:hint="eastAsia"/>
          <w:lang w:eastAsia="zh-CN"/>
        </w:rPr>
        <w:t xml:space="preserve">For </w:t>
      </w:r>
      <w:r w:rsidR="00766500">
        <w:rPr>
          <w:lang w:eastAsia="zh-CN"/>
        </w:rPr>
        <w:t>F</w:t>
      </w:r>
      <w:r>
        <w:rPr>
          <w:rFonts w:hint="eastAsia"/>
          <w:lang w:eastAsia="zh-CN"/>
        </w:rPr>
        <w:t xml:space="preserve"> </w:t>
      </w:r>
      <w:r w:rsidR="00D1390F">
        <w:rPr>
          <w:lang w:eastAsia="zh-CN"/>
        </w:rPr>
        <w:t>time unit</w:t>
      </w:r>
      <w:r w:rsidR="0048399A">
        <w:rPr>
          <w:lang w:eastAsia="zh-CN"/>
        </w:rPr>
        <w:t>s</w:t>
      </w:r>
      <w:r>
        <w:rPr>
          <w:rFonts w:hint="eastAsia"/>
          <w:lang w:eastAsia="zh-CN"/>
        </w:rPr>
        <w:t xml:space="preserve">, </w:t>
      </w:r>
      <w:r w:rsidR="003662BC" w:rsidRPr="00E0073A">
        <w:rPr>
          <w:lang w:eastAsia="zh-CN"/>
        </w:rPr>
        <w:t xml:space="preserve">all </w:t>
      </w:r>
      <w:r w:rsidR="003662BC">
        <w:rPr>
          <w:lang w:eastAsia="zh-CN"/>
        </w:rPr>
        <w:t>DL</w:t>
      </w:r>
      <w:r w:rsidR="003662BC">
        <w:rPr>
          <w:rFonts w:hint="eastAsia"/>
          <w:lang w:eastAsia="zh-CN"/>
        </w:rPr>
        <w:t xml:space="preserve"> </w:t>
      </w:r>
      <w:r w:rsidR="003662BC">
        <w:rPr>
          <w:lang w:eastAsia="zh-CN"/>
        </w:rPr>
        <w:t>across the whole bandwidth</w:t>
      </w:r>
      <w:r w:rsidR="003662BC">
        <w:rPr>
          <w:rFonts w:hint="eastAsia"/>
          <w:lang w:eastAsia="zh-CN"/>
        </w:rPr>
        <w:t xml:space="preserve"> or </w:t>
      </w:r>
      <w:r w:rsidR="003662BC" w:rsidRPr="00E0073A">
        <w:rPr>
          <w:lang w:eastAsia="zh-CN"/>
        </w:rPr>
        <w:t xml:space="preserve">all </w:t>
      </w:r>
      <w:r w:rsidR="003662BC">
        <w:rPr>
          <w:lang w:eastAsia="zh-CN"/>
        </w:rPr>
        <w:t>UL</w:t>
      </w:r>
      <w:r w:rsidR="003662BC">
        <w:rPr>
          <w:rFonts w:hint="eastAsia"/>
          <w:lang w:eastAsia="zh-CN"/>
        </w:rPr>
        <w:t xml:space="preserve"> </w:t>
      </w:r>
      <w:r w:rsidR="003662BC">
        <w:rPr>
          <w:lang w:eastAsia="zh-CN"/>
        </w:rPr>
        <w:t>across the whole bandwidth</w:t>
      </w:r>
      <w:r w:rsidR="003662BC" w:rsidRPr="00E0073A">
        <w:rPr>
          <w:lang w:eastAsia="zh-CN"/>
        </w:rPr>
        <w:t xml:space="preserve"> </w:t>
      </w:r>
      <w:r w:rsidR="003662BC">
        <w:rPr>
          <w:rFonts w:hint="eastAsia"/>
          <w:lang w:eastAsia="zh-CN"/>
        </w:rPr>
        <w:t>or</w:t>
      </w:r>
      <w:r>
        <w:rPr>
          <w:rFonts w:hint="eastAsia"/>
          <w:lang w:eastAsia="zh-CN"/>
        </w:rPr>
        <w:t xml:space="preserve"> </w:t>
      </w:r>
      <w:r w:rsidRPr="00E0073A">
        <w:rPr>
          <w:lang w:eastAsia="zh-CN"/>
        </w:rPr>
        <w:t xml:space="preserve">at least one </w:t>
      </w:r>
      <w:r>
        <w:rPr>
          <w:lang w:eastAsia="zh-CN"/>
        </w:rPr>
        <w:t>DL</w:t>
      </w:r>
      <w:r w:rsidRPr="00E0073A">
        <w:rPr>
          <w:lang w:eastAsia="zh-CN"/>
        </w:rPr>
        <w:t xml:space="preserve"> part </w:t>
      </w:r>
      <w:r>
        <w:rPr>
          <w:lang w:eastAsia="zh-CN"/>
        </w:rPr>
        <w:t>and/or</w:t>
      </w:r>
      <w:r w:rsidRPr="00E0073A">
        <w:rPr>
          <w:lang w:eastAsia="zh-CN"/>
        </w:rPr>
        <w:t xml:space="preserve"> at least one </w:t>
      </w:r>
      <w:r>
        <w:rPr>
          <w:lang w:eastAsia="zh-CN"/>
        </w:rPr>
        <w:t>UL</w:t>
      </w:r>
      <w:r w:rsidRPr="00E0073A">
        <w:rPr>
          <w:lang w:eastAsia="zh-CN"/>
        </w:rPr>
        <w:t xml:space="preserve"> part</w:t>
      </w:r>
      <w:r>
        <w:rPr>
          <w:lang w:eastAsia="zh-CN"/>
        </w:rPr>
        <w:t xml:space="preserve"> </w:t>
      </w:r>
      <w:r w:rsidRPr="00E0073A">
        <w:rPr>
          <w:lang w:eastAsia="zh-CN"/>
        </w:rPr>
        <w:t xml:space="preserve">in the </w:t>
      </w:r>
      <w:r>
        <w:rPr>
          <w:rFonts w:hint="eastAsia"/>
          <w:lang w:eastAsia="zh-CN"/>
        </w:rPr>
        <w:t>frequency domain</w:t>
      </w:r>
      <w:r w:rsidR="00F376E2">
        <w:rPr>
          <w:lang w:eastAsia="zh-CN"/>
        </w:rPr>
        <w:t xml:space="preserve"> depending on the configur</w:t>
      </w:r>
      <w:r w:rsidR="007A7896">
        <w:rPr>
          <w:lang w:eastAsia="zh-CN"/>
        </w:rPr>
        <w:t>ed</w:t>
      </w:r>
      <w:r w:rsidR="00F376E2">
        <w:rPr>
          <w:lang w:eastAsia="zh-CN"/>
        </w:rPr>
        <w:t xml:space="preserve"> or schedul</w:t>
      </w:r>
      <w:r w:rsidR="007A7896">
        <w:rPr>
          <w:lang w:eastAsia="zh-CN"/>
        </w:rPr>
        <w:t>ed transmissions</w:t>
      </w:r>
      <w:r>
        <w:rPr>
          <w:rFonts w:hint="eastAsia"/>
          <w:lang w:eastAsia="zh-CN"/>
        </w:rPr>
        <w:t xml:space="preserve">. </w:t>
      </w:r>
      <w:r>
        <w:rPr>
          <w:lang w:eastAsia="zh-CN"/>
        </w:rPr>
        <w:t xml:space="preserve">  </w:t>
      </w:r>
    </w:p>
    <w:p w14:paraId="771B8F2C" w14:textId="5835F1F3" w:rsidR="008925ED" w:rsidRDefault="008925ED" w:rsidP="008925ED">
      <w:pPr>
        <w:jc w:val="center"/>
        <w:rPr>
          <w:lang w:eastAsia="zh-CN"/>
        </w:rPr>
      </w:pPr>
    </w:p>
    <w:p w14:paraId="5BBC0D7B" w14:textId="46C2329F" w:rsidR="005E5D7B" w:rsidRDefault="005E5D7B" w:rsidP="008925ED">
      <w:pPr>
        <w:jc w:val="center"/>
        <w:rPr>
          <w:lang w:eastAsia="zh-CN"/>
        </w:rPr>
      </w:pPr>
      <w:r>
        <w:rPr>
          <w:noProof/>
          <w:lang w:eastAsia="zh-CN"/>
        </w:rPr>
        <w:drawing>
          <wp:inline distT="0" distB="0" distL="0" distR="0" wp14:anchorId="63E8ECC0" wp14:editId="58D663C2">
            <wp:extent cx="5766122" cy="11404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84960" cy="1144221"/>
                    </a:xfrm>
                    <a:prstGeom prst="rect">
                      <a:avLst/>
                    </a:prstGeom>
                    <a:noFill/>
                  </pic:spPr>
                </pic:pic>
              </a:graphicData>
            </a:graphic>
          </wp:inline>
        </w:drawing>
      </w:r>
    </w:p>
    <w:p w14:paraId="77508F28" w14:textId="103F2F7C" w:rsidR="008925ED" w:rsidRPr="00E0073A" w:rsidRDefault="008925ED" w:rsidP="008925ED">
      <w:pPr>
        <w:jc w:val="center"/>
        <w:rPr>
          <w:b/>
          <w:bCs/>
          <w:lang w:eastAsia="zh-CN"/>
        </w:rPr>
      </w:pPr>
      <w:bookmarkStart w:id="37" w:name="_Ref209789996"/>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C922A4">
        <w:rPr>
          <w:b/>
          <w:bCs/>
          <w:noProof/>
        </w:rPr>
        <w:t>5</w:t>
      </w:r>
      <w:r w:rsidRPr="00E030DF">
        <w:rPr>
          <w:b/>
          <w:bCs/>
          <w:i/>
          <w:iCs/>
        </w:rPr>
        <w:fldChar w:fldCharType="end"/>
      </w:r>
      <w:bookmarkEnd w:id="37"/>
      <w:r>
        <w:rPr>
          <w:b/>
          <w:bCs/>
        </w:rPr>
        <w:t>:</w:t>
      </w:r>
      <w:r w:rsidRPr="00E0073A">
        <w:rPr>
          <w:b/>
          <w:bCs/>
          <w:lang w:eastAsia="zh-CN"/>
        </w:rPr>
        <w:t xml:space="preserve"> Example of 6GR </w:t>
      </w:r>
      <w:r w:rsidR="00CA62AE">
        <w:rPr>
          <w:b/>
          <w:bCs/>
          <w:lang w:eastAsia="zh-CN"/>
        </w:rPr>
        <w:t>frame</w:t>
      </w:r>
      <w:r w:rsidR="00CA62AE" w:rsidRPr="00E0073A">
        <w:rPr>
          <w:b/>
          <w:bCs/>
          <w:lang w:eastAsia="zh-CN"/>
        </w:rPr>
        <w:t xml:space="preserve"> </w:t>
      </w:r>
      <w:r w:rsidRPr="00E0073A">
        <w:rPr>
          <w:b/>
          <w:bCs/>
          <w:lang w:eastAsia="zh-CN"/>
        </w:rPr>
        <w:t>format</w:t>
      </w:r>
      <w:r w:rsidR="0084476B">
        <w:rPr>
          <w:b/>
          <w:bCs/>
          <w:lang w:eastAsia="zh-CN"/>
        </w:rPr>
        <w:t xml:space="preserve"> </w:t>
      </w:r>
    </w:p>
    <w:p w14:paraId="6890DB41" w14:textId="28E92C2F" w:rsidR="008925ED" w:rsidRPr="00E0073A" w:rsidRDefault="008925ED" w:rsidP="008925ED">
      <w:pPr>
        <w:jc w:val="center"/>
        <w:rPr>
          <w:b/>
          <w:bCs/>
          <w:lang w:eastAsia="zh-CN"/>
        </w:rPr>
      </w:pPr>
      <w:r w:rsidRPr="00E0073A">
        <w:rPr>
          <w:b/>
          <w:bCs/>
          <w:lang w:eastAsia="zh-CN"/>
        </w:rPr>
        <w:t>Table</w:t>
      </w:r>
      <w:r>
        <w:rPr>
          <w:b/>
          <w:bCs/>
          <w:lang w:eastAsia="zh-CN"/>
        </w:rPr>
        <w:t xml:space="preserve"> 2</w:t>
      </w:r>
      <w:r w:rsidRPr="00E0073A">
        <w:rPr>
          <w:b/>
          <w:bCs/>
          <w:lang w:eastAsia="zh-CN"/>
        </w:rPr>
        <w:t xml:space="preserve">: </w:t>
      </w:r>
      <w:r w:rsidR="00294CBF">
        <w:rPr>
          <w:b/>
          <w:bCs/>
          <w:lang w:eastAsia="zh-CN"/>
        </w:rPr>
        <w:t>Frame</w:t>
      </w:r>
      <w:r w:rsidR="00294CBF" w:rsidRPr="00E0073A">
        <w:rPr>
          <w:b/>
          <w:bCs/>
          <w:lang w:eastAsia="zh-CN"/>
        </w:rPr>
        <w:t xml:space="preserve"> </w:t>
      </w:r>
      <w:r w:rsidRPr="00E0073A">
        <w:rPr>
          <w:b/>
          <w:bCs/>
          <w:lang w:eastAsia="zh-CN"/>
        </w:rPr>
        <w:t>format definition in 6GR</w:t>
      </w:r>
    </w:p>
    <w:tbl>
      <w:tblPr>
        <w:tblStyle w:val="af4"/>
        <w:tblW w:w="9180" w:type="dxa"/>
        <w:jc w:val="center"/>
        <w:tblLook w:val="0420" w:firstRow="1" w:lastRow="0" w:firstColumn="0" w:lastColumn="0" w:noHBand="0" w:noVBand="1"/>
      </w:tblPr>
      <w:tblGrid>
        <w:gridCol w:w="2060"/>
        <w:gridCol w:w="7120"/>
      </w:tblGrid>
      <w:tr w:rsidR="008925ED" w:rsidRPr="00E0073A" w14:paraId="3CA94155" w14:textId="77777777" w:rsidTr="00711AD5">
        <w:trPr>
          <w:trHeight w:val="343"/>
          <w:jc w:val="center"/>
        </w:trPr>
        <w:tc>
          <w:tcPr>
            <w:tcW w:w="2060" w:type="dxa"/>
            <w:hideMark/>
          </w:tcPr>
          <w:p w14:paraId="183831D8" w14:textId="77777777" w:rsidR="008925ED" w:rsidRPr="00E0073A" w:rsidRDefault="008925ED" w:rsidP="00711AD5">
            <w:pPr>
              <w:spacing w:after="0"/>
              <w:jc w:val="center"/>
              <w:rPr>
                <w:lang w:val="en-US" w:eastAsia="zh-CN"/>
              </w:rPr>
            </w:pPr>
            <w:r w:rsidRPr="00E0073A">
              <w:rPr>
                <w:b/>
                <w:bCs/>
                <w:lang w:val="en-US" w:eastAsia="zh-CN"/>
              </w:rPr>
              <w:t xml:space="preserve">Time domain </w:t>
            </w:r>
          </w:p>
        </w:tc>
        <w:tc>
          <w:tcPr>
            <w:tcW w:w="7120" w:type="dxa"/>
            <w:hideMark/>
          </w:tcPr>
          <w:p w14:paraId="3EDCEE28" w14:textId="77777777" w:rsidR="008925ED" w:rsidRPr="00E0073A" w:rsidRDefault="008925ED" w:rsidP="00711AD5">
            <w:pPr>
              <w:spacing w:after="0"/>
              <w:jc w:val="center"/>
              <w:rPr>
                <w:lang w:val="en-US" w:eastAsia="zh-CN"/>
              </w:rPr>
            </w:pPr>
            <w:r w:rsidRPr="00E0073A">
              <w:rPr>
                <w:b/>
                <w:bCs/>
                <w:lang w:val="en-US" w:eastAsia="zh-CN"/>
              </w:rPr>
              <w:t>Frequency domain</w:t>
            </w:r>
          </w:p>
        </w:tc>
      </w:tr>
      <w:tr w:rsidR="008925ED" w:rsidRPr="00E0073A" w14:paraId="1924782D" w14:textId="77777777" w:rsidTr="00711AD5">
        <w:trPr>
          <w:trHeight w:val="343"/>
          <w:jc w:val="center"/>
        </w:trPr>
        <w:tc>
          <w:tcPr>
            <w:tcW w:w="2060" w:type="dxa"/>
            <w:hideMark/>
          </w:tcPr>
          <w:p w14:paraId="443C3AB0" w14:textId="77777777" w:rsidR="008925ED" w:rsidRPr="00E0073A" w:rsidRDefault="008925ED" w:rsidP="00711AD5">
            <w:pPr>
              <w:spacing w:after="0"/>
              <w:jc w:val="center"/>
              <w:rPr>
                <w:lang w:val="en-US" w:eastAsia="zh-CN"/>
              </w:rPr>
            </w:pPr>
            <w:r w:rsidRPr="00E0073A">
              <w:rPr>
                <w:lang w:val="en-US" w:eastAsia="zh-CN"/>
              </w:rPr>
              <w:t>DL</w:t>
            </w:r>
          </w:p>
        </w:tc>
        <w:tc>
          <w:tcPr>
            <w:tcW w:w="7120" w:type="dxa"/>
            <w:hideMark/>
          </w:tcPr>
          <w:p w14:paraId="55A43F7D" w14:textId="77777777" w:rsidR="008925ED" w:rsidRPr="00E0073A" w:rsidRDefault="008925ED" w:rsidP="00711AD5">
            <w:pPr>
              <w:spacing w:after="0"/>
              <w:rPr>
                <w:lang w:val="en-US" w:eastAsia="zh-CN"/>
              </w:rPr>
            </w:pPr>
            <w:r w:rsidRPr="00E0073A">
              <w:rPr>
                <w:lang w:val="en-US" w:eastAsia="zh-CN"/>
              </w:rPr>
              <w:t>All DL in the whole bandwidth</w:t>
            </w:r>
          </w:p>
        </w:tc>
      </w:tr>
      <w:tr w:rsidR="008925ED" w:rsidRPr="00E0073A" w14:paraId="6B4944A5" w14:textId="77777777" w:rsidTr="00711AD5">
        <w:trPr>
          <w:trHeight w:val="343"/>
          <w:jc w:val="center"/>
        </w:trPr>
        <w:tc>
          <w:tcPr>
            <w:tcW w:w="2060" w:type="dxa"/>
            <w:hideMark/>
          </w:tcPr>
          <w:p w14:paraId="2723210E" w14:textId="77777777" w:rsidR="008925ED" w:rsidRPr="00E0073A" w:rsidRDefault="008925ED" w:rsidP="00711AD5">
            <w:pPr>
              <w:spacing w:after="0"/>
              <w:jc w:val="center"/>
              <w:rPr>
                <w:lang w:val="en-US" w:eastAsia="zh-CN"/>
              </w:rPr>
            </w:pPr>
            <w:r w:rsidRPr="00E0073A">
              <w:rPr>
                <w:lang w:val="en-US" w:eastAsia="zh-CN"/>
              </w:rPr>
              <w:t>UL</w:t>
            </w:r>
          </w:p>
        </w:tc>
        <w:tc>
          <w:tcPr>
            <w:tcW w:w="7120" w:type="dxa"/>
            <w:hideMark/>
          </w:tcPr>
          <w:p w14:paraId="09B7CD3D" w14:textId="77777777" w:rsidR="008925ED" w:rsidRPr="00E0073A" w:rsidRDefault="008925ED" w:rsidP="00711AD5">
            <w:pPr>
              <w:spacing w:after="0"/>
              <w:rPr>
                <w:lang w:val="en-US" w:eastAsia="zh-CN"/>
              </w:rPr>
            </w:pPr>
            <w:r w:rsidRPr="00E0073A">
              <w:rPr>
                <w:lang w:val="en-US" w:eastAsia="zh-CN"/>
              </w:rPr>
              <w:t>All UL in the whole bandwidth</w:t>
            </w:r>
          </w:p>
        </w:tc>
      </w:tr>
      <w:tr w:rsidR="008925ED" w:rsidRPr="00E0073A" w14:paraId="0D5B2681" w14:textId="77777777" w:rsidTr="00DA2327">
        <w:trPr>
          <w:trHeight w:val="487"/>
          <w:jc w:val="center"/>
        </w:trPr>
        <w:tc>
          <w:tcPr>
            <w:tcW w:w="2060" w:type="dxa"/>
            <w:hideMark/>
          </w:tcPr>
          <w:p w14:paraId="74DB6393" w14:textId="7DC00374" w:rsidR="008925ED" w:rsidRPr="00E0073A" w:rsidRDefault="00766500" w:rsidP="00711AD5">
            <w:pPr>
              <w:spacing w:after="0"/>
              <w:jc w:val="center"/>
              <w:rPr>
                <w:lang w:val="en-US" w:eastAsia="zh-CN"/>
              </w:rPr>
            </w:pPr>
            <w:r>
              <w:rPr>
                <w:lang w:val="en-US" w:eastAsia="zh-CN"/>
              </w:rPr>
              <w:t>Flexible</w:t>
            </w:r>
          </w:p>
        </w:tc>
        <w:tc>
          <w:tcPr>
            <w:tcW w:w="7120" w:type="dxa"/>
            <w:hideMark/>
          </w:tcPr>
          <w:p w14:paraId="1F880580" w14:textId="49A2A9A5" w:rsidR="008925ED" w:rsidRPr="00E0073A" w:rsidRDefault="008925ED" w:rsidP="00711AD5">
            <w:pPr>
              <w:spacing w:after="0"/>
              <w:rPr>
                <w:lang w:val="en-US" w:eastAsia="zh-CN"/>
              </w:rPr>
            </w:pPr>
            <w:r w:rsidRPr="00E0073A">
              <w:rPr>
                <w:lang w:val="en-US" w:eastAsia="zh-CN"/>
              </w:rPr>
              <w:t xml:space="preserve">Flexible in the whole bandwidth and transmission direction can be </w:t>
            </w:r>
            <w:r>
              <w:rPr>
                <w:lang w:val="en-US" w:eastAsia="zh-CN"/>
              </w:rPr>
              <w:t>any of the following</w:t>
            </w:r>
          </w:p>
          <w:p w14:paraId="4047C628" w14:textId="1FD51333" w:rsidR="008925ED" w:rsidRPr="00E0073A" w:rsidRDefault="008925ED" w:rsidP="00113516">
            <w:pPr>
              <w:numPr>
                <w:ilvl w:val="0"/>
                <w:numId w:val="15"/>
              </w:numPr>
              <w:spacing w:after="0"/>
              <w:rPr>
                <w:lang w:val="en-US" w:eastAsia="zh-CN"/>
              </w:rPr>
            </w:pPr>
            <w:r w:rsidRPr="00E0073A">
              <w:rPr>
                <w:lang w:val="en-US" w:eastAsia="zh-CN"/>
              </w:rPr>
              <w:t>DL in the whole bandwidth</w:t>
            </w:r>
          </w:p>
          <w:p w14:paraId="1C89D163" w14:textId="4C4E60B8" w:rsidR="008925ED" w:rsidRPr="00E0073A" w:rsidRDefault="008925ED" w:rsidP="00113516">
            <w:pPr>
              <w:numPr>
                <w:ilvl w:val="0"/>
                <w:numId w:val="15"/>
              </w:numPr>
              <w:spacing w:after="0"/>
              <w:rPr>
                <w:lang w:val="en-US" w:eastAsia="zh-CN"/>
              </w:rPr>
            </w:pPr>
            <w:r w:rsidRPr="00E0073A">
              <w:rPr>
                <w:lang w:val="en-US" w:eastAsia="zh-CN"/>
              </w:rPr>
              <w:t>UL in the whole bandwidth</w:t>
            </w:r>
          </w:p>
          <w:p w14:paraId="6E32892C" w14:textId="624CE475" w:rsidR="008925ED" w:rsidRPr="00E0073A" w:rsidRDefault="008925ED" w:rsidP="00113516">
            <w:pPr>
              <w:numPr>
                <w:ilvl w:val="0"/>
                <w:numId w:val="15"/>
              </w:numPr>
              <w:spacing w:after="0"/>
              <w:rPr>
                <w:lang w:val="en-US" w:eastAsia="zh-CN"/>
              </w:rPr>
            </w:pPr>
            <w:r w:rsidRPr="00E0073A">
              <w:rPr>
                <w:lang w:val="en-US" w:eastAsia="zh-CN"/>
              </w:rPr>
              <w:t>DL in partial bandwidth and F in partial bandwidth</w:t>
            </w:r>
          </w:p>
          <w:p w14:paraId="23C53E65" w14:textId="06EC9970" w:rsidR="008925ED" w:rsidRPr="00E0073A" w:rsidRDefault="008925ED" w:rsidP="00113516">
            <w:pPr>
              <w:numPr>
                <w:ilvl w:val="0"/>
                <w:numId w:val="15"/>
              </w:numPr>
              <w:spacing w:after="0"/>
              <w:rPr>
                <w:lang w:val="en-US" w:eastAsia="zh-CN"/>
              </w:rPr>
            </w:pPr>
            <w:r w:rsidRPr="00E0073A">
              <w:rPr>
                <w:lang w:val="en-US" w:eastAsia="zh-CN"/>
              </w:rPr>
              <w:t>UL in partial bandwidth and F in partial bandwidth</w:t>
            </w:r>
          </w:p>
          <w:p w14:paraId="2C213863" w14:textId="117CFCA2" w:rsidR="002406C2" w:rsidRPr="00F809D7" w:rsidRDefault="002406C2" w:rsidP="00113516">
            <w:pPr>
              <w:numPr>
                <w:ilvl w:val="0"/>
                <w:numId w:val="15"/>
              </w:numPr>
              <w:spacing w:after="0"/>
              <w:rPr>
                <w:lang w:val="en-US" w:eastAsia="zh-CN"/>
              </w:rPr>
            </w:pPr>
            <w:r w:rsidRPr="00F809D7">
              <w:rPr>
                <w:lang w:val="en-US" w:eastAsia="zh-CN"/>
              </w:rPr>
              <w:t>DL in partial bandwidth and UL in partial bandwidth</w:t>
            </w:r>
          </w:p>
          <w:p w14:paraId="60F76143" w14:textId="2F3B77FF" w:rsidR="00F1710C" w:rsidRPr="00F1710C" w:rsidRDefault="00F1710C" w:rsidP="00DA2327">
            <w:pPr>
              <w:spacing w:after="0"/>
              <w:ind w:left="360"/>
              <w:rPr>
                <w:lang w:val="en-US" w:eastAsia="zh-CN"/>
              </w:rPr>
            </w:pPr>
          </w:p>
        </w:tc>
      </w:tr>
    </w:tbl>
    <w:p w14:paraId="7CE0CA32" w14:textId="77777777" w:rsidR="008925ED" w:rsidRPr="00E0073A" w:rsidRDefault="008925ED" w:rsidP="008925ED">
      <w:pPr>
        <w:jc w:val="center"/>
        <w:rPr>
          <w:lang w:val="en-US" w:eastAsia="zh-CN"/>
        </w:rPr>
      </w:pPr>
    </w:p>
    <w:p w14:paraId="56B9EE3A" w14:textId="0C2622EE" w:rsidR="008925ED" w:rsidRDefault="008925ED" w:rsidP="008925ED">
      <w:pPr>
        <w:jc w:val="both"/>
        <w:rPr>
          <w:lang w:eastAsia="zh-CN"/>
        </w:rPr>
      </w:pPr>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6</w:t>
      </w:r>
      <w:r w:rsidRPr="009868C7">
        <w:rPr>
          <w:b/>
          <w:bCs/>
          <w:szCs w:val="20"/>
        </w:rPr>
        <w:fldChar w:fldCharType="end"/>
      </w:r>
      <w:bookmarkStart w:id="38" w:name="_Ref206159968"/>
      <w:r w:rsidRPr="008B609A">
        <w:rPr>
          <w:b/>
          <w:bCs/>
          <w:szCs w:val="20"/>
          <w:lang w:val="en-US" w:eastAsia="zh-CN"/>
        </w:rPr>
        <w:t xml:space="preserve">: </w:t>
      </w:r>
      <w:r>
        <w:rPr>
          <w:b/>
          <w:lang w:eastAsia="zh-CN"/>
        </w:rPr>
        <w:t>6GR</w:t>
      </w:r>
      <w:r w:rsidRPr="00632A16">
        <w:rPr>
          <w:b/>
          <w:lang w:eastAsia="zh-CN"/>
        </w:rPr>
        <w:t xml:space="preserve"> </w:t>
      </w:r>
      <w:r>
        <w:rPr>
          <w:b/>
          <w:lang w:eastAsia="zh-CN"/>
        </w:rPr>
        <w:t xml:space="preserve">aims to define a </w:t>
      </w:r>
      <w:r w:rsidR="009B6E54">
        <w:rPr>
          <w:b/>
          <w:lang w:eastAsia="zh-CN"/>
        </w:rPr>
        <w:t>frame</w:t>
      </w:r>
      <w:r w:rsidR="009B6E54" w:rsidRPr="00632A16">
        <w:rPr>
          <w:b/>
          <w:lang w:eastAsia="zh-CN"/>
        </w:rPr>
        <w:t xml:space="preserve"> </w:t>
      </w:r>
      <w:r w:rsidRPr="00632A16">
        <w:rPr>
          <w:b/>
          <w:lang w:eastAsia="zh-CN"/>
        </w:rPr>
        <w:t xml:space="preserve">format </w:t>
      </w:r>
      <w:r>
        <w:rPr>
          <w:b/>
          <w:lang w:eastAsia="zh-CN"/>
        </w:rPr>
        <w:t xml:space="preserve">targeting for </w:t>
      </w:r>
      <w:r>
        <w:rPr>
          <w:rFonts w:hint="eastAsia"/>
          <w:b/>
          <w:lang w:eastAsia="zh-CN"/>
        </w:rPr>
        <w:t xml:space="preserve">supporting FDD, TDD and </w:t>
      </w:r>
      <w:r w:rsidRPr="005C7B5F">
        <w:rPr>
          <w:b/>
          <w:lang w:eastAsia="zh-CN"/>
        </w:rPr>
        <w:t>SBFD</w:t>
      </w:r>
      <w:r>
        <w:rPr>
          <w:b/>
          <w:lang w:eastAsia="zh-CN"/>
        </w:rPr>
        <w:t xml:space="preserve"> with a unified solution</w:t>
      </w:r>
      <w:r w:rsidRPr="00737A66">
        <w:rPr>
          <w:b/>
          <w:lang w:eastAsia="zh-CN"/>
        </w:rPr>
        <w:t>.</w:t>
      </w:r>
      <w:bookmarkEnd w:id="38"/>
    </w:p>
    <w:p w14:paraId="35F50FE5" w14:textId="6B599674" w:rsidR="008925ED" w:rsidRDefault="008925ED" w:rsidP="008925ED">
      <w:pPr>
        <w:jc w:val="both"/>
        <w:rPr>
          <w:lang w:eastAsia="zh-CN"/>
        </w:rPr>
      </w:pPr>
      <w:r>
        <w:rPr>
          <w:rFonts w:hint="eastAsia"/>
          <w:lang w:eastAsia="zh-CN"/>
        </w:rPr>
        <w:t>H</w:t>
      </w:r>
      <w:r>
        <w:rPr>
          <w:lang w:eastAsia="zh-CN"/>
        </w:rPr>
        <w:t xml:space="preserve">ow to </w:t>
      </w:r>
      <w:r w:rsidR="004F3C0D">
        <w:rPr>
          <w:rFonts w:hint="eastAsia"/>
          <w:lang w:eastAsia="zh-CN"/>
        </w:rPr>
        <w:t xml:space="preserve">let UE </w:t>
      </w:r>
      <w:r w:rsidR="004F3C0D">
        <w:rPr>
          <w:lang w:eastAsia="zh-CN"/>
        </w:rPr>
        <w:t>determine</w:t>
      </w:r>
      <w:r w:rsidR="004F3C0D">
        <w:rPr>
          <w:rFonts w:hint="eastAsia"/>
          <w:lang w:eastAsia="zh-CN"/>
        </w:rPr>
        <w:t xml:space="preserve"> its </w:t>
      </w:r>
      <w:r>
        <w:rPr>
          <w:lang w:eastAsia="zh-CN"/>
        </w:rPr>
        <w:t xml:space="preserve">time and frequency resources </w:t>
      </w:r>
      <w:r w:rsidR="004F3C0D">
        <w:rPr>
          <w:rFonts w:hint="eastAsia"/>
          <w:lang w:eastAsia="zh-CN"/>
        </w:rPr>
        <w:t xml:space="preserve">for </w:t>
      </w:r>
      <w:r w:rsidR="004F3C0D">
        <w:rPr>
          <w:lang w:eastAsia="zh-CN"/>
        </w:rPr>
        <w:t>transmission</w:t>
      </w:r>
      <w:r w:rsidR="004F3C0D">
        <w:rPr>
          <w:rFonts w:hint="eastAsia"/>
          <w:lang w:eastAsia="zh-CN"/>
        </w:rPr>
        <w:t xml:space="preserve">/reception, in other word, how to </w:t>
      </w:r>
      <w:r w:rsidR="004F3C0D">
        <w:rPr>
          <w:lang w:eastAsia="zh-CN"/>
        </w:rPr>
        <w:t xml:space="preserve">indicate the frame format </w:t>
      </w:r>
      <w:r>
        <w:rPr>
          <w:lang w:eastAsia="zh-CN"/>
        </w:rPr>
        <w:t xml:space="preserve">by network is essential. In NR, </w:t>
      </w:r>
      <w:r w:rsidR="00AA61E8">
        <w:rPr>
          <w:rFonts w:hint="eastAsia"/>
          <w:lang w:eastAsia="zh-CN"/>
        </w:rPr>
        <w:t>a</w:t>
      </w:r>
      <w:r>
        <w:rPr>
          <w:lang w:eastAsia="zh-CN"/>
        </w:rPr>
        <w:t xml:space="preserve"> UE can be configured with a cell common TDD UL-DL configuration to include these three types of slots/symbols, and then change the semi-static flexible slots/symbols to </w:t>
      </w:r>
      <w:r>
        <w:rPr>
          <w:rFonts w:hint="eastAsia"/>
          <w:lang w:eastAsia="zh-CN"/>
        </w:rPr>
        <w:t xml:space="preserve">semi-static </w:t>
      </w:r>
      <w:r>
        <w:rPr>
          <w:lang w:eastAsia="zh-CN"/>
        </w:rPr>
        <w:t xml:space="preserve">UL or </w:t>
      </w:r>
      <w:r>
        <w:rPr>
          <w:rFonts w:hint="eastAsia"/>
          <w:lang w:eastAsia="zh-CN"/>
        </w:rPr>
        <w:t>semi-static</w:t>
      </w:r>
      <w:r>
        <w:rPr>
          <w:lang w:eastAsia="zh-CN"/>
        </w:rPr>
        <w:t xml:space="preserve"> DL by a UE-specific TDD UL-DL configuration</w:t>
      </w:r>
      <w:r>
        <w:rPr>
          <w:rFonts w:hint="eastAsia"/>
          <w:lang w:eastAsia="zh-CN"/>
        </w:rPr>
        <w:t xml:space="preserve"> or by</w:t>
      </w:r>
      <w:r>
        <w:rPr>
          <w:lang w:eastAsia="zh-CN"/>
        </w:rPr>
        <w:t xml:space="preserve"> semi-static configuration of UL transmissions or DL receptions</w:t>
      </w:r>
      <w:r>
        <w:rPr>
          <w:rFonts w:hint="eastAsia"/>
          <w:lang w:eastAsia="zh-CN"/>
        </w:rPr>
        <w:t xml:space="preserve">. </w:t>
      </w:r>
      <w:r w:rsidR="00AA61E8">
        <w:rPr>
          <w:rFonts w:hint="eastAsia"/>
          <w:lang w:eastAsia="zh-CN"/>
        </w:rPr>
        <w:t>Additionally</w:t>
      </w:r>
      <w:r>
        <w:rPr>
          <w:rFonts w:hint="eastAsia"/>
          <w:lang w:eastAsia="zh-CN"/>
        </w:rPr>
        <w:t>, the semi-static flexible slot</w:t>
      </w:r>
      <w:r>
        <w:rPr>
          <w:lang w:eastAsia="zh-CN"/>
        </w:rPr>
        <w:t>s</w:t>
      </w:r>
      <w:r>
        <w:rPr>
          <w:rFonts w:hint="eastAsia"/>
          <w:lang w:eastAsia="zh-CN"/>
        </w:rPr>
        <w:t>/symbol</w:t>
      </w:r>
      <w:r>
        <w:rPr>
          <w:lang w:eastAsia="zh-CN"/>
        </w:rPr>
        <w:t>s</w:t>
      </w:r>
      <w:r>
        <w:rPr>
          <w:rFonts w:hint="eastAsia"/>
          <w:lang w:eastAsia="zh-CN"/>
        </w:rPr>
        <w:t xml:space="preserve"> can be dynamically indicated as DL or UL by dynamic </w:t>
      </w:r>
      <w:r>
        <w:rPr>
          <w:lang w:eastAsia="zh-CN"/>
        </w:rPr>
        <w:t>SFI</w:t>
      </w:r>
      <w:r>
        <w:rPr>
          <w:rFonts w:hint="eastAsia"/>
          <w:lang w:eastAsia="zh-CN"/>
        </w:rPr>
        <w:t xml:space="preserve"> (DCI format 2_0)</w:t>
      </w:r>
      <w:r>
        <w:rPr>
          <w:lang w:eastAsia="zh-CN"/>
        </w:rPr>
        <w:t xml:space="preserve"> or by dynamic scheduling of UL transmissions or DL receptions whenever necessary. </w:t>
      </w:r>
    </w:p>
    <w:p w14:paraId="156FA274" w14:textId="39BB3DFF" w:rsidR="008925ED" w:rsidRDefault="008925ED" w:rsidP="008925ED">
      <w:pPr>
        <w:jc w:val="both"/>
        <w:rPr>
          <w:lang w:eastAsia="zh-CN"/>
        </w:rPr>
      </w:pPr>
      <w:r>
        <w:rPr>
          <w:lang w:eastAsia="zh-CN"/>
        </w:rPr>
        <w:t xml:space="preserve">In 6GR, such semi-static </w:t>
      </w:r>
      <w:r w:rsidR="00012255">
        <w:rPr>
          <w:lang w:eastAsia="zh-CN"/>
        </w:rPr>
        <w:t xml:space="preserve">configuration </w:t>
      </w:r>
      <w:r>
        <w:rPr>
          <w:lang w:eastAsia="zh-CN"/>
        </w:rPr>
        <w:t xml:space="preserve">and dynamic </w:t>
      </w:r>
      <w:r w:rsidR="00012255">
        <w:rPr>
          <w:lang w:eastAsia="zh-CN"/>
        </w:rPr>
        <w:t>adaption</w:t>
      </w:r>
      <w:r>
        <w:rPr>
          <w:lang w:eastAsia="zh-CN"/>
        </w:rPr>
        <w:t xml:space="preserve"> of </w:t>
      </w:r>
      <w:r w:rsidR="00EC1874">
        <w:rPr>
          <w:lang w:eastAsia="zh-CN"/>
        </w:rPr>
        <w:t>frame format</w:t>
      </w:r>
      <w:r>
        <w:rPr>
          <w:lang w:eastAsia="zh-CN"/>
        </w:rPr>
        <w:t xml:space="preserve"> are preferred </w:t>
      </w:r>
      <w:r w:rsidR="004E2AA4">
        <w:rPr>
          <w:rFonts w:hint="eastAsia"/>
          <w:lang w:eastAsia="zh-CN"/>
        </w:rPr>
        <w:t>with the following</w:t>
      </w:r>
      <w:r w:rsidRPr="007F07DB">
        <w:rPr>
          <w:lang w:eastAsia="zh-CN"/>
        </w:rPr>
        <w:t xml:space="preserve"> reasons</w:t>
      </w:r>
      <w:r w:rsidR="004E2AA4">
        <w:rPr>
          <w:rFonts w:hint="eastAsia"/>
          <w:lang w:eastAsia="zh-CN"/>
        </w:rPr>
        <w:t>:</w:t>
      </w:r>
    </w:p>
    <w:p w14:paraId="76B802F2" w14:textId="3B6DFE9B" w:rsidR="008925ED" w:rsidRDefault="008925ED" w:rsidP="00113516">
      <w:pPr>
        <w:pStyle w:val="af8"/>
        <w:numPr>
          <w:ilvl w:val="0"/>
          <w:numId w:val="24"/>
        </w:numPr>
        <w:ind w:firstLineChars="0"/>
        <w:jc w:val="both"/>
        <w:rPr>
          <w:lang w:eastAsia="zh-CN"/>
        </w:rPr>
      </w:pPr>
      <w:r>
        <w:rPr>
          <w:lang w:eastAsia="zh-CN"/>
        </w:rPr>
        <w:t xml:space="preserve">First, such flexibility is beneficial for forward compatibility to future 6GR new services, including those which have not been identified at current stage. If flexible </w:t>
      </w:r>
      <w:r w:rsidR="00D1390F">
        <w:rPr>
          <w:lang w:eastAsia="zh-CN"/>
        </w:rPr>
        <w:t>time unit</w:t>
      </w:r>
      <w:r w:rsidR="0048399A">
        <w:rPr>
          <w:lang w:eastAsia="zh-CN"/>
        </w:rPr>
        <w:t>s</w:t>
      </w:r>
      <w:r>
        <w:rPr>
          <w:lang w:eastAsia="zh-CN"/>
        </w:rPr>
        <w:t xml:space="preserve"> or dynamic adaption of flexible </w:t>
      </w:r>
      <w:r w:rsidR="00D1390F">
        <w:rPr>
          <w:lang w:eastAsia="zh-CN"/>
        </w:rPr>
        <w:t>time unit</w:t>
      </w:r>
      <w:r w:rsidR="0048399A">
        <w:rPr>
          <w:lang w:eastAsia="zh-CN"/>
        </w:rPr>
        <w:t>s</w:t>
      </w:r>
      <w:r>
        <w:rPr>
          <w:lang w:eastAsia="zh-CN"/>
        </w:rPr>
        <w:t xml:space="preserve"> are not introduced in 6GR as day-1 feature, additional efforts are needed to adapt the </w:t>
      </w:r>
      <w:r w:rsidR="009B6E54">
        <w:rPr>
          <w:lang w:eastAsia="zh-CN"/>
        </w:rPr>
        <w:t xml:space="preserve">frame </w:t>
      </w:r>
      <w:r>
        <w:rPr>
          <w:lang w:eastAsia="zh-CN"/>
        </w:rPr>
        <w:t xml:space="preserve">format to emerging new features, or there is no way to efficiently </w:t>
      </w:r>
      <w:r w:rsidR="00DA4280">
        <w:rPr>
          <w:lang w:eastAsia="zh-CN"/>
        </w:rPr>
        <w:t>accommodate</w:t>
      </w:r>
      <w:r>
        <w:rPr>
          <w:lang w:eastAsia="zh-CN"/>
        </w:rPr>
        <w:t xml:space="preserve"> emerging new features</w:t>
      </w:r>
      <w:r w:rsidDel="000D28C2">
        <w:rPr>
          <w:lang w:eastAsia="zh-CN"/>
        </w:rPr>
        <w:t xml:space="preserve"> </w:t>
      </w:r>
      <w:r>
        <w:rPr>
          <w:lang w:eastAsia="zh-CN"/>
        </w:rPr>
        <w:t xml:space="preserve">within the </w:t>
      </w:r>
      <w:r w:rsidR="009B6E54">
        <w:rPr>
          <w:lang w:eastAsia="zh-CN"/>
        </w:rPr>
        <w:t>frame format</w:t>
      </w:r>
      <w:r>
        <w:rPr>
          <w:lang w:eastAsia="zh-CN"/>
        </w:rPr>
        <w:t xml:space="preserve">. </w:t>
      </w:r>
    </w:p>
    <w:p w14:paraId="0C55F0B5" w14:textId="05CD591A" w:rsidR="008925ED" w:rsidRDefault="008925ED" w:rsidP="00113516">
      <w:pPr>
        <w:pStyle w:val="af8"/>
        <w:numPr>
          <w:ilvl w:val="0"/>
          <w:numId w:val="24"/>
        </w:numPr>
        <w:ind w:firstLineChars="0"/>
        <w:jc w:val="both"/>
        <w:rPr>
          <w:lang w:eastAsia="zh-CN"/>
        </w:rPr>
      </w:pPr>
      <w:r>
        <w:rPr>
          <w:lang w:eastAsia="zh-CN"/>
        </w:rPr>
        <w:lastRenderedPageBreak/>
        <w:t xml:space="preserve">Second, it is well known that dynamic change of DL/UL resources can better adapt to variation of traffics and provide appropriate amount of UL and DL resources, especially for local deployments (indoor </w:t>
      </w:r>
      <w:proofErr w:type="spellStart"/>
      <w:r>
        <w:rPr>
          <w:lang w:eastAsia="zh-CN"/>
        </w:rPr>
        <w:t>eMBB</w:t>
      </w:r>
      <w:proofErr w:type="spellEnd"/>
      <w:r>
        <w:rPr>
          <w:lang w:eastAsia="zh-CN"/>
        </w:rPr>
        <w:t xml:space="preserve"> hotspots, indoor factories, etc). In addition to time domain adaptation of DL and UL, further adaptation of DL/UL resources in frequency domain e.g., in SBFD slots is also beneficial. The initial evaluation results in </w:t>
      </w:r>
      <w:r w:rsidR="007875C5">
        <w:rPr>
          <w:lang w:eastAsia="zh-CN"/>
        </w:rPr>
        <w:t xml:space="preserve">Section 2.2 </w:t>
      </w:r>
      <w:r>
        <w:rPr>
          <w:lang w:eastAsia="zh-CN"/>
        </w:rPr>
        <w:t xml:space="preserve">show that </w:t>
      </w:r>
      <w:r w:rsidRPr="00677C99">
        <w:rPr>
          <w:lang w:val="en-US" w:eastAsia="zh-CN"/>
        </w:rPr>
        <w:t xml:space="preserve">dynamic SBFD can bring about 10% performance gain for DL UPT and significant performance gain (&gt;90%) for UL UPT compared to semi-static SBFD in indoor scenario with RU 10% and 30%. Additionally, it is also observed that dynamic SBFD can achieve </w:t>
      </w:r>
      <w:r w:rsidRPr="00677C99">
        <w:rPr>
          <w:rFonts w:hint="eastAsia"/>
          <w:lang w:val="en-US" w:eastAsia="zh-CN"/>
        </w:rPr>
        <w:t>a</w:t>
      </w:r>
      <w:r w:rsidRPr="00677C99">
        <w:rPr>
          <w:lang w:val="en-US" w:eastAsia="zh-CN"/>
        </w:rPr>
        <w:t xml:space="preserve">round 10% performance gain for DL </w:t>
      </w:r>
      <w:proofErr w:type="gramStart"/>
      <w:r w:rsidRPr="00677C99">
        <w:rPr>
          <w:lang w:val="en-US" w:eastAsia="zh-CN"/>
        </w:rPr>
        <w:t>UPT</w:t>
      </w:r>
      <w:proofErr w:type="gramEnd"/>
      <w:r w:rsidRPr="00677C99">
        <w:rPr>
          <w:lang w:val="en-US" w:eastAsia="zh-CN"/>
        </w:rPr>
        <w:t xml:space="preserve"> and UL UPT compared to dynamic TDD.  </w:t>
      </w:r>
      <w:r>
        <w:rPr>
          <w:lang w:eastAsia="zh-CN"/>
        </w:rPr>
        <w:t xml:space="preserve"> </w:t>
      </w:r>
    </w:p>
    <w:p w14:paraId="58000DB8" w14:textId="31DFF74A" w:rsidR="008925ED" w:rsidRDefault="008925ED" w:rsidP="00113516">
      <w:pPr>
        <w:pStyle w:val="af8"/>
        <w:numPr>
          <w:ilvl w:val="0"/>
          <w:numId w:val="24"/>
        </w:numPr>
        <w:ind w:firstLineChars="0"/>
        <w:jc w:val="both"/>
        <w:rPr>
          <w:lang w:eastAsia="zh-CN"/>
        </w:rPr>
      </w:pPr>
      <w:bookmarkStart w:id="39" w:name="_Hlk209605470"/>
      <w:r>
        <w:rPr>
          <w:lang w:eastAsia="zh-CN"/>
        </w:rPr>
        <w:t>On the other hand, there are also some concerns on dynamic adaptation</w:t>
      </w:r>
      <w:r w:rsidR="007875C5">
        <w:rPr>
          <w:lang w:eastAsia="zh-CN"/>
        </w:rPr>
        <w:t xml:space="preserve"> of frame format</w:t>
      </w:r>
      <w:r>
        <w:rPr>
          <w:lang w:eastAsia="zh-CN"/>
        </w:rPr>
        <w:t>, including lack of commercial deployment, and cross-link interference issues, etc. However, those concerns may be alleviated for local TDD deployments where cross-link interference can be well managed by deployments. Furthermore, the cross-link interference is expected to be reduced for high band TDD (</w:t>
      </w:r>
      <w:proofErr w:type="gramStart"/>
      <w:r>
        <w:rPr>
          <w:lang w:eastAsia="zh-CN"/>
        </w:rPr>
        <w:t>e.g.</w:t>
      </w:r>
      <w:proofErr w:type="gramEnd"/>
      <w:r>
        <w:rPr>
          <w:lang w:eastAsia="zh-CN"/>
        </w:rPr>
        <w:t xml:space="preserve"> 6~8GHz) deployments due to higher pathloss and use of beamforming. </w:t>
      </w:r>
    </w:p>
    <w:bookmarkEnd w:id="39"/>
    <w:p w14:paraId="097584C2" w14:textId="646C7940" w:rsidR="00F56C87" w:rsidRDefault="008925ED" w:rsidP="008925ED">
      <w:pPr>
        <w:jc w:val="both"/>
        <w:rPr>
          <w:lang w:eastAsia="zh-CN"/>
        </w:rPr>
      </w:pPr>
      <w:r>
        <w:rPr>
          <w:lang w:eastAsia="zh-CN"/>
        </w:rPr>
        <w:t xml:space="preserve">In </w:t>
      </w:r>
      <w:r>
        <w:rPr>
          <w:rFonts w:hint="eastAsia"/>
          <w:lang w:eastAsia="zh-CN"/>
        </w:rPr>
        <w:t>summary</w:t>
      </w:r>
      <w:r>
        <w:rPr>
          <w:lang w:eastAsia="zh-CN"/>
        </w:rPr>
        <w:t xml:space="preserve">, </w:t>
      </w:r>
      <w:r w:rsidR="007875C5">
        <w:rPr>
          <w:lang w:eastAsia="zh-CN"/>
        </w:rPr>
        <w:t xml:space="preserve">to achieve adaptability </w:t>
      </w:r>
      <w:proofErr w:type="gramStart"/>
      <w:r w:rsidR="007875C5">
        <w:rPr>
          <w:lang w:eastAsia="zh-CN"/>
        </w:rPr>
        <w:t>similar to</w:t>
      </w:r>
      <w:proofErr w:type="gramEnd"/>
      <w:r w:rsidR="007875C5">
        <w:rPr>
          <w:lang w:eastAsia="zh-CN"/>
        </w:rPr>
        <w:t xml:space="preserve"> that in 5G NR, </w:t>
      </w:r>
      <w:r>
        <w:rPr>
          <w:lang w:eastAsia="zh-CN"/>
        </w:rPr>
        <w:t>we believe that both semi-static and dynamic adaptation of DL/UL resources should be considered in 6GR</w:t>
      </w:r>
      <w:r w:rsidR="007875C5">
        <w:rPr>
          <w:lang w:eastAsia="zh-CN"/>
        </w:rPr>
        <w:t>.</w:t>
      </w:r>
      <w:r>
        <w:rPr>
          <w:lang w:eastAsia="zh-CN"/>
        </w:rPr>
        <w:t xml:space="preserve"> </w:t>
      </w:r>
      <w:r w:rsidR="007875C5">
        <w:rPr>
          <w:lang w:eastAsia="zh-CN"/>
        </w:rPr>
        <w:t>Me</w:t>
      </w:r>
      <w:r>
        <w:rPr>
          <w:lang w:eastAsia="zh-CN"/>
        </w:rPr>
        <w:t>a</w:t>
      </w:r>
      <w:r w:rsidR="007875C5">
        <w:rPr>
          <w:lang w:eastAsia="zh-CN"/>
        </w:rPr>
        <w:t>nw</w:t>
      </w:r>
      <w:r>
        <w:rPr>
          <w:lang w:eastAsia="zh-CN"/>
        </w:rPr>
        <w:t>hi</w:t>
      </w:r>
      <w:r w:rsidR="007875C5">
        <w:rPr>
          <w:lang w:eastAsia="zh-CN"/>
        </w:rPr>
        <w:t>l</w:t>
      </w:r>
      <w:r>
        <w:rPr>
          <w:lang w:eastAsia="zh-CN"/>
        </w:rPr>
        <w:t>e</w:t>
      </w:r>
      <w:r w:rsidR="007875C5">
        <w:rPr>
          <w:lang w:eastAsia="zh-CN"/>
        </w:rPr>
        <w:t>,</w:t>
      </w:r>
      <w:r>
        <w:rPr>
          <w:lang w:eastAsia="zh-CN"/>
        </w:rPr>
        <w:t xml:space="preserve"> i</w:t>
      </w:r>
      <w:r w:rsidR="007875C5">
        <w:rPr>
          <w:lang w:eastAsia="zh-CN"/>
        </w:rPr>
        <w:t>t</w:t>
      </w:r>
      <w:r>
        <w:rPr>
          <w:lang w:eastAsia="zh-CN"/>
        </w:rPr>
        <w:t xml:space="preserve"> is </w:t>
      </w:r>
      <w:r w:rsidR="007875C5">
        <w:rPr>
          <w:lang w:eastAsia="zh-CN"/>
        </w:rPr>
        <w:t>w</w:t>
      </w:r>
      <w:r>
        <w:rPr>
          <w:lang w:eastAsia="zh-CN"/>
        </w:rPr>
        <w:t>ort</w:t>
      </w:r>
      <w:r w:rsidR="007875C5">
        <w:rPr>
          <w:lang w:eastAsia="zh-CN"/>
        </w:rPr>
        <w:t>h</w:t>
      </w:r>
      <w:r>
        <w:rPr>
          <w:lang w:eastAsia="zh-CN"/>
        </w:rPr>
        <w:t xml:space="preserve"> stud</w:t>
      </w:r>
      <w:r w:rsidR="007875C5">
        <w:rPr>
          <w:lang w:eastAsia="zh-CN"/>
        </w:rPr>
        <w:t>y</w:t>
      </w:r>
      <w:r>
        <w:rPr>
          <w:lang w:eastAsia="zh-CN"/>
        </w:rPr>
        <w:t>i</w:t>
      </w:r>
      <w:r w:rsidR="007875C5">
        <w:rPr>
          <w:lang w:eastAsia="zh-CN"/>
        </w:rPr>
        <w:t>ng</w:t>
      </w:r>
      <w:r>
        <w:rPr>
          <w:lang w:eastAsia="zh-CN"/>
        </w:rPr>
        <w:t xml:space="preserve"> how to design a simpler and </w:t>
      </w:r>
      <w:r w:rsidR="007875C5">
        <w:rPr>
          <w:lang w:eastAsia="zh-CN"/>
        </w:rPr>
        <w:t xml:space="preserve">more </w:t>
      </w:r>
      <w:r>
        <w:rPr>
          <w:lang w:eastAsia="zh-CN"/>
        </w:rPr>
        <w:t>easi</w:t>
      </w:r>
      <w:r w:rsidR="007875C5">
        <w:rPr>
          <w:lang w:eastAsia="zh-CN"/>
        </w:rPr>
        <w:t>ly</w:t>
      </w:r>
      <w:r>
        <w:rPr>
          <w:lang w:eastAsia="zh-CN"/>
        </w:rPr>
        <w:t xml:space="preserve"> implement</w:t>
      </w:r>
      <w:r w:rsidR="007875C5">
        <w:rPr>
          <w:lang w:eastAsia="zh-CN"/>
        </w:rPr>
        <w:t>able adaptation framework</w:t>
      </w:r>
      <w:r>
        <w:rPr>
          <w:lang w:eastAsia="zh-CN"/>
        </w:rPr>
        <w:t xml:space="preserve"> compared to 5G NR</w:t>
      </w:r>
      <w:r w:rsidR="007875C5">
        <w:rPr>
          <w:lang w:eastAsia="zh-CN"/>
        </w:rPr>
        <w:t>.</w:t>
      </w:r>
      <w:r>
        <w:rPr>
          <w:lang w:eastAsia="zh-CN"/>
        </w:rPr>
        <w:t xml:space="preserve"> </w:t>
      </w:r>
    </w:p>
    <w:p w14:paraId="568862D6" w14:textId="4BF5C20C" w:rsidR="00D1390F" w:rsidRPr="001B5480" w:rsidRDefault="00CD5D85" w:rsidP="00983D3E">
      <w:pPr>
        <w:jc w:val="both"/>
        <w:rPr>
          <w:rFonts w:cs="Times"/>
          <w:color w:val="000000"/>
        </w:rPr>
      </w:pPr>
      <w:r>
        <w:rPr>
          <w:lang w:eastAsia="zh-CN"/>
        </w:rPr>
        <w:t>I</w:t>
      </w:r>
      <w:r>
        <w:rPr>
          <w:rFonts w:hint="eastAsia"/>
          <w:lang w:eastAsia="zh-CN"/>
        </w:rPr>
        <w:t>n</w:t>
      </w:r>
      <w:r>
        <w:rPr>
          <w:lang w:eastAsia="zh-CN"/>
        </w:rPr>
        <w:t xml:space="preserve"> 6GR, the semi-static configur</w:t>
      </w:r>
      <w:r w:rsidR="00FB15AD">
        <w:rPr>
          <w:lang w:eastAsia="zh-CN"/>
        </w:rPr>
        <w:t>at</w:t>
      </w:r>
      <w:r w:rsidR="00EF0B14">
        <w:rPr>
          <w:lang w:eastAsia="zh-CN"/>
        </w:rPr>
        <w:t>i</w:t>
      </w:r>
      <w:r w:rsidR="00FB15AD">
        <w:rPr>
          <w:lang w:eastAsia="zh-CN"/>
        </w:rPr>
        <w:t>on of</w:t>
      </w:r>
      <w:r>
        <w:rPr>
          <w:lang w:eastAsia="zh-CN"/>
        </w:rPr>
        <w:t xml:space="preserve"> UL</w:t>
      </w:r>
      <w:r w:rsidR="0023676B">
        <w:rPr>
          <w:lang w:eastAsia="zh-CN"/>
        </w:rPr>
        <w:t>,</w:t>
      </w:r>
      <w:r w:rsidR="005C10E1">
        <w:rPr>
          <w:lang w:eastAsia="zh-CN"/>
        </w:rPr>
        <w:t xml:space="preserve"> DL</w:t>
      </w:r>
      <w:r>
        <w:rPr>
          <w:lang w:eastAsia="zh-CN"/>
        </w:rPr>
        <w:t xml:space="preserve"> </w:t>
      </w:r>
      <w:r w:rsidR="0023676B">
        <w:rPr>
          <w:lang w:eastAsia="zh-CN"/>
        </w:rPr>
        <w:t>and</w:t>
      </w:r>
      <w:r w:rsidR="00EF0B14">
        <w:rPr>
          <w:lang w:eastAsia="zh-CN"/>
        </w:rPr>
        <w:t xml:space="preserve"> f</w:t>
      </w:r>
      <w:r w:rsidR="0023676B">
        <w:rPr>
          <w:lang w:eastAsia="zh-CN"/>
        </w:rPr>
        <w:t xml:space="preserve">lexible </w:t>
      </w:r>
      <w:r w:rsidR="00D1390F">
        <w:rPr>
          <w:lang w:eastAsia="zh-CN"/>
        </w:rPr>
        <w:t>time unit</w:t>
      </w:r>
      <w:r w:rsidR="00600D43">
        <w:rPr>
          <w:lang w:eastAsia="zh-CN"/>
        </w:rPr>
        <w:t>s</w:t>
      </w:r>
      <w:r w:rsidR="00FB15AD">
        <w:rPr>
          <w:lang w:eastAsia="zh-CN"/>
        </w:rPr>
        <w:t xml:space="preserve"> is the baseline. </w:t>
      </w:r>
      <w:r w:rsidR="00D1390F">
        <w:rPr>
          <w:lang w:eastAsia="zh-CN"/>
        </w:rPr>
        <w:t xml:space="preserve">Semi-static DL, UL and flexible time units can be configured to UEs via cell-specific </w:t>
      </w:r>
      <w:r w:rsidR="00F56C87">
        <w:rPr>
          <w:rFonts w:hint="eastAsia"/>
          <w:lang w:eastAsia="zh-CN"/>
        </w:rPr>
        <w:t>and/</w:t>
      </w:r>
      <w:r w:rsidR="00D1390F">
        <w:rPr>
          <w:lang w:eastAsia="zh-CN"/>
        </w:rPr>
        <w:t xml:space="preserve">or UE-dedicated signalling. </w:t>
      </w:r>
      <w:r w:rsidR="00FB15AD">
        <w:rPr>
          <w:lang w:eastAsia="zh-CN"/>
        </w:rPr>
        <w:t xml:space="preserve">The </w:t>
      </w:r>
      <w:r w:rsidR="004D787E" w:rsidDel="007875C5">
        <w:rPr>
          <w:lang w:eastAsia="zh-CN"/>
        </w:rPr>
        <w:t>semi-stat</w:t>
      </w:r>
      <w:r w:rsidR="004D787E">
        <w:rPr>
          <w:lang w:eastAsia="zh-CN"/>
        </w:rPr>
        <w:t>ic</w:t>
      </w:r>
      <w:r w:rsidR="00FB15AD">
        <w:rPr>
          <w:lang w:eastAsia="zh-CN"/>
        </w:rPr>
        <w:t xml:space="preserve"> </w:t>
      </w:r>
      <w:r w:rsidR="00F56C87">
        <w:rPr>
          <w:rFonts w:hint="eastAsia"/>
          <w:lang w:eastAsia="zh-CN"/>
        </w:rPr>
        <w:t xml:space="preserve">DL and UL </w:t>
      </w:r>
      <w:r w:rsidR="00FB15AD">
        <w:rPr>
          <w:lang w:eastAsia="zh-CN"/>
        </w:rPr>
        <w:t xml:space="preserve">time </w:t>
      </w:r>
      <w:r w:rsidR="00D1390F">
        <w:rPr>
          <w:lang w:eastAsia="zh-CN"/>
        </w:rPr>
        <w:t>unit</w:t>
      </w:r>
      <w:r w:rsidR="00FB15AD">
        <w:rPr>
          <w:lang w:eastAsia="zh-CN"/>
        </w:rPr>
        <w:t>s</w:t>
      </w:r>
      <w:r>
        <w:rPr>
          <w:lang w:eastAsia="zh-CN"/>
        </w:rPr>
        <w:t xml:space="preserve"> </w:t>
      </w:r>
      <w:r w:rsidR="00F56C87">
        <w:rPr>
          <w:rFonts w:hint="eastAsia"/>
          <w:lang w:eastAsia="zh-CN"/>
        </w:rPr>
        <w:t xml:space="preserve">configured by cell-specific signalling is efficient to ensure the minimum common structure for all UEs to use for </w:t>
      </w:r>
      <w:r w:rsidR="00F56C87">
        <w:rPr>
          <w:lang w:eastAsia="zh-CN"/>
        </w:rPr>
        <w:t>example</w:t>
      </w:r>
      <w:r w:rsidR="00F56C87">
        <w:rPr>
          <w:rFonts w:hint="eastAsia"/>
          <w:lang w:eastAsia="zh-CN"/>
        </w:rPr>
        <w:t xml:space="preserve"> for initial access, SSB/SIB1/Paging monitoring etc. while UE-specific </w:t>
      </w:r>
      <w:r w:rsidR="000D2A20">
        <w:rPr>
          <w:lang w:eastAsia="zh-CN"/>
        </w:rPr>
        <w:t>signalling</w:t>
      </w:r>
      <w:r w:rsidR="00F56C87">
        <w:rPr>
          <w:rFonts w:hint="eastAsia"/>
          <w:lang w:eastAsia="zh-CN"/>
        </w:rPr>
        <w:t xml:space="preserve"> for semi-</w:t>
      </w:r>
      <w:r w:rsidR="000D2A20">
        <w:rPr>
          <w:lang w:eastAsia="zh-CN"/>
        </w:rPr>
        <w:t>static</w:t>
      </w:r>
      <w:r w:rsidR="00F56C87">
        <w:rPr>
          <w:rFonts w:hint="eastAsia"/>
          <w:lang w:eastAsia="zh-CN"/>
        </w:rPr>
        <w:t xml:space="preserve"> DL, UL, </w:t>
      </w:r>
      <w:r w:rsidR="00F56C87">
        <w:rPr>
          <w:lang w:eastAsia="zh-CN"/>
        </w:rPr>
        <w:t>flexible</w:t>
      </w:r>
      <w:r w:rsidR="00F56C87">
        <w:rPr>
          <w:rFonts w:hint="eastAsia"/>
          <w:lang w:eastAsia="zh-CN"/>
        </w:rPr>
        <w:t xml:space="preserve"> time unit configuration is also useful to</w:t>
      </w:r>
      <w:r w:rsidR="000D2A20">
        <w:rPr>
          <w:rFonts w:hint="eastAsia"/>
          <w:lang w:eastAsia="zh-CN"/>
        </w:rPr>
        <w:t xml:space="preserve"> </w:t>
      </w:r>
      <w:r w:rsidR="000D2A20">
        <w:rPr>
          <w:lang w:eastAsia="zh-CN"/>
        </w:rPr>
        <w:t>accommodate</w:t>
      </w:r>
      <w:r w:rsidR="00F56C87">
        <w:rPr>
          <w:rFonts w:hint="eastAsia"/>
          <w:lang w:eastAsia="zh-CN"/>
        </w:rPr>
        <w:t xml:space="preserve"> each UEs </w:t>
      </w:r>
      <w:r w:rsidR="000D2A20">
        <w:rPr>
          <w:rFonts w:hint="eastAsia"/>
          <w:lang w:eastAsia="zh-CN"/>
        </w:rPr>
        <w:t xml:space="preserve">demands on the service QoS, energy </w:t>
      </w:r>
      <w:r w:rsidR="000D2A20">
        <w:rPr>
          <w:lang w:eastAsia="zh-CN"/>
        </w:rPr>
        <w:t>efficiency</w:t>
      </w:r>
      <w:r w:rsidR="00F5589A">
        <w:rPr>
          <w:rFonts w:hint="eastAsia"/>
          <w:lang w:eastAsia="zh-CN"/>
        </w:rPr>
        <w:t xml:space="preserve"> without </w:t>
      </w:r>
      <w:r w:rsidR="001B5480" w:rsidRPr="001B5480">
        <w:rPr>
          <w:rFonts w:cs="Times"/>
          <w:color w:val="000000"/>
        </w:rPr>
        <w:t>adversely impacting other</w:t>
      </w:r>
      <w:r w:rsidR="001B5480">
        <w:rPr>
          <w:rFonts w:cs="Times" w:hint="eastAsia"/>
          <w:color w:val="000000"/>
          <w:lang w:eastAsia="zh-CN"/>
        </w:rPr>
        <w:t xml:space="preserve"> UEs</w:t>
      </w:r>
      <w:r w:rsidR="000D2A20">
        <w:rPr>
          <w:rFonts w:hint="eastAsia"/>
          <w:lang w:eastAsia="zh-CN"/>
        </w:rPr>
        <w:t>.</w:t>
      </w:r>
      <w:r w:rsidR="004F3C0D">
        <w:rPr>
          <w:rFonts w:hint="eastAsia"/>
          <w:lang w:eastAsia="zh-CN"/>
        </w:rPr>
        <w:t xml:space="preserve"> </w:t>
      </w:r>
      <w:r w:rsidR="00CF26DB">
        <w:rPr>
          <w:lang w:eastAsia="zh-CN"/>
        </w:rPr>
        <w:t xml:space="preserve">Furthermore, from UE implementation perspective, there is no additional complexity added by supporting semi-static UL/DL configuration by UE specific RRC </w:t>
      </w:r>
      <w:proofErr w:type="spellStart"/>
      <w:r w:rsidR="00CF26DB">
        <w:rPr>
          <w:lang w:eastAsia="zh-CN"/>
        </w:rPr>
        <w:t>signaling</w:t>
      </w:r>
      <w:proofErr w:type="spellEnd"/>
      <w:r w:rsidR="00CF26DB">
        <w:rPr>
          <w:lang w:eastAsia="zh-CN"/>
        </w:rPr>
        <w:t xml:space="preserve">, in addition to </w:t>
      </w:r>
      <w:proofErr w:type="gramStart"/>
      <w:r w:rsidR="00CF26DB">
        <w:rPr>
          <w:lang w:eastAsia="zh-CN"/>
        </w:rPr>
        <w:t>cell-specific</w:t>
      </w:r>
      <w:proofErr w:type="gramEnd"/>
      <w:r w:rsidR="00CF26DB">
        <w:rPr>
          <w:lang w:eastAsia="zh-CN"/>
        </w:rPr>
        <w:t xml:space="preserve"> RRC </w:t>
      </w:r>
      <w:proofErr w:type="spellStart"/>
      <w:r w:rsidR="00CF26DB">
        <w:rPr>
          <w:lang w:eastAsia="zh-CN"/>
        </w:rPr>
        <w:t>signaling</w:t>
      </w:r>
      <w:proofErr w:type="spellEnd"/>
      <w:r w:rsidR="00CF26DB">
        <w:rPr>
          <w:lang w:eastAsia="zh-CN"/>
        </w:rPr>
        <w:t xml:space="preserve">. </w:t>
      </w:r>
      <w:r w:rsidR="00F5589A">
        <w:rPr>
          <w:rFonts w:hint="eastAsia"/>
          <w:lang w:eastAsia="zh-CN"/>
        </w:rPr>
        <w:t>Although dynamic TDD can</w:t>
      </w:r>
      <w:r w:rsidR="00F5589A" w:rsidRPr="001B5480">
        <w:rPr>
          <w:rFonts w:cs="Times" w:hint="eastAsia"/>
          <w:color w:val="000000"/>
        </w:rPr>
        <w:t xml:space="preserve"> </w:t>
      </w:r>
      <w:r w:rsidR="001B5480" w:rsidRPr="001B5480">
        <w:rPr>
          <w:rFonts w:cs="Times"/>
          <w:color w:val="000000"/>
        </w:rPr>
        <w:t>deliver results</w:t>
      </w:r>
      <w:r w:rsidR="00F5589A" w:rsidRPr="001B5480">
        <w:rPr>
          <w:rFonts w:cs="Times" w:hint="eastAsia"/>
          <w:color w:val="000000"/>
        </w:rPr>
        <w:t xml:space="preserve"> </w:t>
      </w:r>
      <w:proofErr w:type="gramStart"/>
      <w:r w:rsidR="00F5589A" w:rsidRPr="001B5480">
        <w:rPr>
          <w:rFonts w:cs="Times"/>
          <w:color w:val="000000"/>
        </w:rPr>
        <w:t>similar</w:t>
      </w:r>
      <w:r w:rsidR="00F5589A" w:rsidRPr="001B5480">
        <w:rPr>
          <w:rFonts w:cs="Times" w:hint="eastAsia"/>
          <w:color w:val="000000"/>
        </w:rPr>
        <w:t xml:space="preserve"> </w:t>
      </w:r>
      <w:r w:rsidR="001B5480" w:rsidRPr="001B5480">
        <w:rPr>
          <w:rFonts w:cs="Times"/>
          <w:color w:val="000000"/>
        </w:rPr>
        <w:t>to</w:t>
      </w:r>
      <w:proofErr w:type="gramEnd"/>
      <w:r w:rsidR="00F5589A" w:rsidRPr="001B5480">
        <w:rPr>
          <w:rFonts w:cs="Times" w:hint="eastAsia"/>
          <w:color w:val="000000"/>
        </w:rPr>
        <w:t xml:space="preserve"> UE-specific TDD </w:t>
      </w:r>
      <w:r w:rsidR="001B5480" w:rsidRPr="001B5480">
        <w:rPr>
          <w:rFonts w:cs="Times"/>
          <w:color w:val="000000"/>
        </w:rPr>
        <w:t>patterns</w:t>
      </w:r>
      <w:r w:rsidR="00F5589A">
        <w:rPr>
          <w:rFonts w:hint="eastAsia"/>
          <w:lang w:eastAsia="zh-CN"/>
        </w:rPr>
        <w:t xml:space="preserve">, semi-static UE-specific </w:t>
      </w:r>
      <w:r w:rsidR="00F5589A">
        <w:rPr>
          <w:lang w:eastAsia="zh-CN"/>
        </w:rPr>
        <w:t>signalling</w:t>
      </w:r>
      <w:r w:rsidR="00F5589A">
        <w:rPr>
          <w:rFonts w:hint="eastAsia"/>
          <w:lang w:eastAsia="zh-CN"/>
        </w:rPr>
        <w:t xml:space="preserve"> </w:t>
      </w:r>
      <w:r w:rsidR="001B5480" w:rsidRPr="001B5480">
        <w:rPr>
          <w:rFonts w:cs="Times"/>
          <w:color w:val="000000"/>
        </w:rPr>
        <w:t>offers greater reliability, reduced</w:t>
      </w:r>
      <w:r w:rsidR="00F5589A" w:rsidRPr="001B5480">
        <w:rPr>
          <w:rFonts w:cs="Times" w:hint="eastAsia"/>
          <w:color w:val="000000"/>
        </w:rPr>
        <w:t xml:space="preserve"> complexity</w:t>
      </w:r>
      <w:r w:rsidR="001B5480" w:rsidRPr="001B5480">
        <w:rPr>
          <w:rFonts w:cs="Times"/>
          <w:color w:val="000000"/>
        </w:rPr>
        <w:t>,</w:t>
      </w:r>
      <w:r w:rsidR="00F5589A" w:rsidRPr="001B5480">
        <w:rPr>
          <w:rFonts w:cs="Times" w:hint="eastAsia"/>
          <w:color w:val="000000"/>
        </w:rPr>
        <w:t xml:space="preserve"> and </w:t>
      </w:r>
      <w:r w:rsidR="001B5480" w:rsidRPr="001B5480">
        <w:rPr>
          <w:rFonts w:cs="Times"/>
          <w:color w:val="000000"/>
        </w:rPr>
        <w:t>lower</w:t>
      </w:r>
      <w:r w:rsidR="00F5589A" w:rsidRPr="001B5480">
        <w:rPr>
          <w:rFonts w:cs="Times" w:hint="eastAsia"/>
          <w:color w:val="000000"/>
        </w:rPr>
        <w:t xml:space="preserve"> overhead</w:t>
      </w:r>
      <w:r w:rsidR="001B5480">
        <w:rPr>
          <w:rFonts w:cs="Times" w:hint="eastAsia"/>
          <w:color w:val="000000"/>
          <w:lang w:eastAsia="zh-CN"/>
        </w:rPr>
        <w:t>.</w:t>
      </w:r>
      <w:r w:rsidR="001B5480" w:rsidRPr="001B5480">
        <w:rPr>
          <w:rFonts w:cs="Times"/>
          <w:color w:val="000000"/>
        </w:rPr>
        <w:t xml:space="preserve"> </w:t>
      </w:r>
      <w:r w:rsidR="001B5480">
        <w:rPr>
          <w:rFonts w:cs="Times" w:hint="eastAsia"/>
          <w:color w:val="000000"/>
          <w:lang w:eastAsia="zh-CN"/>
        </w:rPr>
        <w:t xml:space="preserve">Therefore, it is beneficial to support </w:t>
      </w:r>
      <w:r w:rsidR="001B5480">
        <w:rPr>
          <w:lang w:eastAsia="zh-CN"/>
        </w:rPr>
        <w:t>UE-dedicated signalling</w:t>
      </w:r>
      <w:r w:rsidR="001B5480">
        <w:rPr>
          <w:rFonts w:hint="eastAsia"/>
          <w:lang w:eastAsia="zh-CN"/>
        </w:rPr>
        <w:t xml:space="preserve"> in addition to cell common signalling for configuring the DL, </w:t>
      </w:r>
      <w:proofErr w:type="gramStart"/>
      <w:r w:rsidR="001B5480">
        <w:rPr>
          <w:rFonts w:hint="eastAsia"/>
          <w:lang w:eastAsia="zh-CN"/>
        </w:rPr>
        <w:t>UL</w:t>
      </w:r>
      <w:proofErr w:type="gramEnd"/>
      <w:r w:rsidR="00F5589A">
        <w:rPr>
          <w:rFonts w:hint="eastAsia"/>
          <w:lang w:eastAsia="zh-CN"/>
        </w:rPr>
        <w:t xml:space="preserve"> and </w:t>
      </w:r>
      <w:r w:rsidR="001B5480">
        <w:rPr>
          <w:rFonts w:hint="eastAsia"/>
          <w:lang w:eastAsia="zh-CN"/>
        </w:rPr>
        <w:t>flexible time units</w:t>
      </w:r>
      <w:r w:rsidR="001B5480" w:rsidRPr="001B5480">
        <w:rPr>
          <w:rFonts w:cs="Times"/>
          <w:color w:val="000000"/>
        </w:rPr>
        <w:t>.</w:t>
      </w:r>
    </w:p>
    <w:p w14:paraId="1992BD1F" w14:textId="1DF392DD" w:rsidR="000D2A20" w:rsidRPr="0091035A" w:rsidRDefault="0091035A" w:rsidP="008925ED">
      <w:pPr>
        <w:jc w:val="both"/>
        <w:rPr>
          <w:b/>
          <w:szCs w:val="20"/>
        </w:rPr>
      </w:pPr>
      <w:bookmarkStart w:id="40" w:name="_Ref210057047"/>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7</w:t>
      </w:r>
      <w:r w:rsidRPr="009868C7">
        <w:rPr>
          <w:b/>
          <w:bCs/>
          <w:szCs w:val="20"/>
        </w:rPr>
        <w:fldChar w:fldCharType="end"/>
      </w:r>
      <w:r w:rsidR="000D2A20" w:rsidRPr="0091035A">
        <w:rPr>
          <w:rFonts w:hint="eastAsia"/>
          <w:b/>
          <w:bCs/>
          <w:szCs w:val="20"/>
        </w:rPr>
        <w:t>:</w:t>
      </w:r>
      <w:r w:rsidR="00587FBB" w:rsidRPr="0091035A">
        <w:rPr>
          <w:rFonts w:hint="eastAsia"/>
          <w:b/>
          <w:bCs/>
          <w:szCs w:val="20"/>
        </w:rPr>
        <w:t xml:space="preserve"> </w:t>
      </w:r>
      <w:r w:rsidR="00587FBB" w:rsidRPr="0091035A">
        <w:rPr>
          <w:b/>
          <w:bCs/>
          <w:szCs w:val="20"/>
        </w:rPr>
        <w:t xml:space="preserve">Study in 6GR on semi-static </w:t>
      </w:r>
      <w:r w:rsidR="00587FBB">
        <w:rPr>
          <w:b/>
          <w:bCs/>
          <w:szCs w:val="20"/>
        </w:rPr>
        <w:t>frame format</w:t>
      </w:r>
      <w:r w:rsidR="00587FBB" w:rsidRPr="0091035A">
        <w:rPr>
          <w:b/>
          <w:bCs/>
          <w:szCs w:val="20"/>
        </w:rPr>
        <w:t xml:space="preserve"> by cell-specific and/or UE</w:t>
      </w:r>
      <w:r w:rsidR="00587FBB">
        <w:rPr>
          <w:b/>
          <w:bCs/>
          <w:szCs w:val="20"/>
        </w:rPr>
        <w:t>-</w:t>
      </w:r>
      <w:r w:rsidR="00587FBB" w:rsidRPr="0091035A">
        <w:rPr>
          <w:b/>
          <w:bCs/>
          <w:szCs w:val="20"/>
        </w:rPr>
        <w:t>specific configuration</w:t>
      </w:r>
      <w:r w:rsidR="00587FBB">
        <w:rPr>
          <w:b/>
          <w:bCs/>
          <w:szCs w:val="20"/>
        </w:rPr>
        <w:t>.</w:t>
      </w:r>
      <w:bookmarkEnd w:id="40"/>
    </w:p>
    <w:p w14:paraId="428BAB91" w14:textId="28A660A2" w:rsidR="006C7769" w:rsidRDefault="001B5480" w:rsidP="008925ED">
      <w:pPr>
        <w:jc w:val="both"/>
        <w:rPr>
          <w:lang w:eastAsia="zh-CN"/>
        </w:rPr>
      </w:pPr>
      <w:r>
        <w:rPr>
          <w:rFonts w:hint="eastAsia"/>
          <w:lang w:eastAsia="zh-CN"/>
        </w:rPr>
        <w:t xml:space="preserve">In a flexible </w:t>
      </w:r>
      <w:proofErr w:type="gramStart"/>
      <w:r>
        <w:rPr>
          <w:rFonts w:hint="eastAsia"/>
          <w:lang w:eastAsia="zh-CN"/>
        </w:rPr>
        <w:t>time</w:t>
      </w:r>
      <w:proofErr w:type="gramEnd"/>
      <w:r>
        <w:rPr>
          <w:rFonts w:hint="eastAsia"/>
          <w:lang w:eastAsia="zh-CN"/>
        </w:rPr>
        <w:t xml:space="preserve"> unit, i</w:t>
      </w:r>
      <w:r w:rsidR="00D1390F">
        <w:rPr>
          <w:lang w:eastAsia="zh-CN"/>
        </w:rPr>
        <w:t>t is up to BS to schedule or configure transmissions in a flexible time unit to achieve DL, UL, or SBFD operation within the time unit</w:t>
      </w:r>
      <w:r>
        <w:rPr>
          <w:rFonts w:hint="eastAsia"/>
          <w:lang w:eastAsia="zh-CN"/>
        </w:rPr>
        <w:t xml:space="preserve"> based on the traffic needs</w:t>
      </w:r>
      <w:r w:rsidR="00D1390F">
        <w:rPr>
          <w:lang w:eastAsia="zh-CN"/>
        </w:rPr>
        <w:t xml:space="preserve">. From UE perspective, the actual DL reception or UL transmission behaviour within </w:t>
      </w:r>
      <w:r>
        <w:rPr>
          <w:rFonts w:hint="eastAsia"/>
          <w:lang w:eastAsia="zh-CN"/>
        </w:rPr>
        <w:t>the flexible</w:t>
      </w:r>
      <w:r>
        <w:rPr>
          <w:lang w:eastAsia="zh-CN"/>
        </w:rPr>
        <w:t xml:space="preserve"> </w:t>
      </w:r>
      <w:r w:rsidR="00D1390F">
        <w:rPr>
          <w:lang w:eastAsia="zh-CN"/>
        </w:rPr>
        <w:t xml:space="preserve">time unit is </w:t>
      </w:r>
      <w:r>
        <w:rPr>
          <w:rFonts w:hint="eastAsia"/>
          <w:lang w:eastAsia="zh-CN"/>
        </w:rPr>
        <w:t>determined based on</w:t>
      </w:r>
      <w:r w:rsidR="00D1390F">
        <w:rPr>
          <w:lang w:eastAsia="zh-CN"/>
        </w:rPr>
        <w:t xml:space="preserve"> network’s scheduling indication, or configuration for given channel/signal. </w:t>
      </w:r>
      <w:r w:rsidR="004D787E">
        <w:rPr>
          <w:lang w:eastAsia="zh-CN"/>
        </w:rPr>
        <w:t>The</w:t>
      </w:r>
      <w:r w:rsidR="00243712">
        <w:rPr>
          <w:lang w:eastAsia="zh-CN"/>
        </w:rPr>
        <w:t xml:space="preserve"> potential link direction collisions </w:t>
      </w:r>
      <w:r w:rsidR="008C29DF">
        <w:rPr>
          <w:lang w:eastAsia="zh-CN"/>
        </w:rPr>
        <w:t xml:space="preserve">in </w:t>
      </w:r>
      <w:r w:rsidR="00B468EC">
        <w:rPr>
          <w:lang w:eastAsia="zh-CN"/>
        </w:rPr>
        <w:t>the</w:t>
      </w:r>
      <w:r w:rsidR="008C29DF">
        <w:rPr>
          <w:lang w:eastAsia="zh-CN"/>
        </w:rPr>
        <w:t xml:space="preserve"> </w:t>
      </w:r>
      <w:r w:rsidR="00D1390F">
        <w:rPr>
          <w:lang w:eastAsia="zh-CN"/>
        </w:rPr>
        <w:t>time unit</w:t>
      </w:r>
      <w:r w:rsidR="008C29DF">
        <w:rPr>
          <w:lang w:eastAsia="zh-CN"/>
        </w:rPr>
        <w:t xml:space="preserve"> </w:t>
      </w:r>
      <w:r w:rsidR="00243712">
        <w:rPr>
          <w:lang w:eastAsia="zh-CN"/>
        </w:rPr>
        <w:t xml:space="preserve">will be avoided by </w:t>
      </w:r>
      <w:r w:rsidR="00B468EC">
        <w:rPr>
          <w:lang w:eastAsia="zh-CN"/>
        </w:rPr>
        <w:t>BS</w:t>
      </w:r>
      <w:r w:rsidR="00243712">
        <w:rPr>
          <w:lang w:eastAsia="zh-CN"/>
        </w:rPr>
        <w:t xml:space="preserve"> implementation </w:t>
      </w:r>
      <w:r w:rsidR="00E23073">
        <w:rPr>
          <w:lang w:eastAsia="zh-CN"/>
        </w:rPr>
        <w:t>with best effort</w:t>
      </w:r>
      <w:r w:rsidR="00CD5D85">
        <w:rPr>
          <w:lang w:eastAsia="zh-CN"/>
        </w:rPr>
        <w:t>. UE simply follow</w:t>
      </w:r>
      <w:r w:rsidR="006B07F3">
        <w:rPr>
          <w:lang w:eastAsia="zh-CN"/>
        </w:rPr>
        <w:t>s</w:t>
      </w:r>
      <w:r w:rsidR="00CD5D85">
        <w:rPr>
          <w:lang w:eastAsia="zh-CN"/>
        </w:rPr>
        <w:t xml:space="preserve"> the DCI indication and perform</w:t>
      </w:r>
      <w:r w:rsidR="006B07F3">
        <w:rPr>
          <w:lang w:eastAsia="zh-CN"/>
        </w:rPr>
        <w:t>s</w:t>
      </w:r>
      <w:r w:rsidR="00CD5D85">
        <w:rPr>
          <w:lang w:eastAsia="zh-CN"/>
        </w:rPr>
        <w:t xml:space="preserve"> transmission according to the indicated </w:t>
      </w:r>
      <w:r>
        <w:rPr>
          <w:rFonts w:hint="eastAsia"/>
          <w:lang w:eastAsia="zh-CN"/>
        </w:rPr>
        <w:t xml:space="preserve">time and frequency domain </w:t>
      </w:r>
      <w:r w:rsidR="00E23073">
        <w:rPr>
          <w:lang w:eastAsia="zh-CN"/>
        </w:rPr>
        <w:t>resources and</w:t>
      </w:r>
      <w:r w:rsidR="00CD5D85">
        <w:rPr>
          <w:lang w:eastAsia="zh-CN"/>
        </w:rPr>
        <w:t xml:space="preserve"> timeline as shown in </w:t>
      </w:r>
      <w:r w:rsidR="007E731F">
        <w:rPr>
          <w:lang w:eastAsia="zh-CN"/>
        </w:rPr>
        <w:fldChar w:fldCharType="begin"/>
      </w:r>
      <w:r w:rsidR="007E731F">
        <w:rPr>
          <w:lang w:eastAsia="zh-CN"/>
        </w:rPr>
        <w:instrText xml:space="preserve"> REF _Ref209790061 \h </w:instrText>
      </w:r>
      <w:r w:rsidR="007E731F">
        <w:rPr>
          <w:lang w:eastAsia="zh-CN"/>
        </w:rPr>
      </w:r>
      <w:r w:rsidR="007E731F">
        <w:rPr>
          <w:lang w:eastAsia="zh-CN"/>
        </w:rPr>
        <w:fldChar w:fldCharType="separate"/>
      </w:r>
      <w:r w:rsidR="00C922A4" w:rsidRPr="00E030DF">
        <w:rPr>
          <w:b/>
          <w:bCs/>
        </w:rPr>
        <w:t xml:space="preserve">Figure </w:t>
      </w:r>
      <w:r w:rsidR="00C922A4">
        <w:rPr>
          <w:b/>
          <w:bCs/>
          <w:noProof/>
        </w:rPr>
        <w:t>6</w:t>
      </w:r>
      <w:r w:rsidR="007E731F">
        <w:rPr>
          <w:lang w:eastAsia="zh-CN"/>
        </w:rPr>
        <w:fldChar w:fldCharType="end"/>
      </w:r>
      <w:r w:rsidR="00CD5D85">
        <w:rPr>
          <w:lang w:eastAsia="zh-CN"/>
        </w:rPr>
        <w:t>. UE</w:t>
      </w:r>
      <w:r w:rsidR="007E745D">
        <w:rPr>
          <w:rFonts w:hint="eastAsia"/>
          <w:lang w:eastAsia="zh-CN"/>
        </w:rPr>
        <w:t xml:space="preserve"> </w:t>
      </w:r>
      <w:r w:rsidR="00CD5D85">
        <w:rPr>
          <w:lang w:eastAsia="zh-CN"/>
        </w:rPr>
        <w:t xml:space="preserve">1 receives PDSCH </w:t>
      </w:r>
      <w:r w:rsidR="00F30D76">
        <w:rPr>
          <w:lang w:eastAsia="zh-CN"/>
        </w:rPr>
        <w:t>o</w:t>
      </w:r>
      <w:r w:rsidR="00CD5D85">
        <w:rPr>
          <w:lang w:eastAsia="zh-CN"/>
        </w:rPr>
        <w:t xml:space="preserve">n the </w:t>
      </w:r>
      <w:r w:rsidR="00E23073">
        <w:rPr>
          <w:lang w:eastAsia="zh-CN"/>
        </w:rPr>
        <w:t>full bandwidth</w:t>
      </w:r>
      <w:r w:rsidR="00CD5D85">
        <w:rPr>
          <w:lang w:eastAsia="zh-CN"/>
        </w:rPr>
        <w:t xml:space="preserve"> in the second </w:t>
      </w:r>
      <w:r w:rsidR="00D1390F">
        <w:rPr>
          <w:lang w:eastAsia="zh-CN"/>
        </w:rPr>
        <w:t>time unit</w:t>
      </w:r>
      <w:r w:rsidR="00CD5D85">
        <w:rPr>
          <w:lang w:eastAsia="zh-CN"/>
        </w:rPr>
        <w:t xml:space="preserve">, UE 2 receives PDSCH </w:t>
      </w:r>
      <w:r w:rsidR="00E23073">
        <w:rPr>
          <w:lang w:eastAsia="zh-CN"/>
        </w:rPr>
        <w:t>on the upper part of the bandwidth</w:t>
      </w:r>
      <w:r w:rsidR="00CD5D85">
        <w:rPr>
          <w:lang w:eastAsia="zh-CN"/>
        </w:rPr>
        <w:t xml:space="preserve"> in the fourth </w:t>
      </w:r>
      <w:r w:rsidR="00D1390F">
        <w:rPr>
          <w:lang w:eastAsia="zh-CN"/>
        </w:rPr>
        <w:t>time unit</w:t>
      </w:r>
      <w:r w:rsidR="00001195">
        <w:rPr>
          <w:lang w:eastAsia="zh-CN"/>
        </w:rPr>
        <w:t>,</w:t>
      </w:r>
      <w:r w:rsidR="00CD5D85">
        <w:rPr>
          <w:lang w:eastAsia="zh-CN"/>
        </w:rPr>
        <w:t xml:space="preserve"> and UE 3 transmits</w:t>
      </w:r>
      <w:r w:rsidR="001F5F11">
        <w:rPr>
          <w:lang w:eastAsia="zh-CN"/>
        </w:rPr>
        <w:t xml:space="preserve"> PUSCH</w:t>
      </w:r>
      <w:r w:rsidR="00CD5D85">
        <w:rPr>
          <w:lang w:eastAsia="zh-CN"/>
        </w:rPr>
        <w:t xml:space="preserve"> </w:t>
      </w:r>
      <w:r w:rsidR="00E23073">
        <w:rPr>
          <w:lang w:eastAsia="zh-CN"/>
        </w:rPr>
        <w:t xml:space="preserve">on the lower part of the bandwidth </w:t>
      </w:r>
      <w:r w:rsidR="00CD5D85">
        <w:rPr>
          <w:lang w:eastAsia="zh-CN"/>
        </w:rPr>
        <w:t xml:space="preserve">in the fourth </w:t>
      </w:r>
      <w:r w:rsidR="00D1390F">
        <w:rPr>
          <w:lang w:eastAsia="zh-CN"/>
        </w:rPr>
        <w:t>time unit</w:t>
      </w:r>
      <w:r w:rsidR="00CD5D85">
        <w:rPr>
          <w:lang w:eastAsia="zh-CN"/>
        </w:rPr>
        <w:t xml:space="preserve">. </w:t>
      </w:r>
      <w:r w:rsidR="001F5F11">
        <w:rPr>
          <w:lang w:eastAsia="zh-CN"/>
        </w:rPr>
        <w:t>PRACH</w:t>
      </w:r>
      <w:r w:rsidR="00CD5D85">
        <w:rPr>
          <w:lang w:eastAsia="zh-CN"/>
        </w:rPr>
        <w:t xml:space="preserve"> can be </w:t>
      </w:r>
      <w:r w:rsidR="001F5F11">
        <w:rPr>
          <w:lang w:eastAsia="zh-CN"/>
        </w:rPr>
        <w:t>transmitted</w:t>
      </w:r>
      <w:r w:rsidR="00CD5D85">
        <w:rPr>
          <w:lang w:eastAsia="zh-CN"/>
        </w:rPr>
        <w:t xml:space="preserve"> in the fifth </w:t>
      </w:r>
      <w:r w:rsidR="00D1390F">
        <w:rPr>
          <w:lang w:eastAsia="zh-CN"/>
        </w:rPr>
        <w:t>time unit</w:t>
      </w:r>
      <w:r w:rsidR="00BA1BA9">
        <w:rPr>
          <w:lang w:eastAsia="zh-CN"/>
        </w:rPr>
        <w:t xml:space="preserve"> by idle UEs</w:t>
      </w:r>
      <w:r w:rsidR="00CD5D85">
        <w:rPr>
          <w:lang w:eastAsia="zh-CN"/>
        </w:rPr>
        <w:t>.</w:t>
      </w:r>
      <w:r w:rsidR="00F376E2">
        <w:rPr>
          <w:lang w:eastAsia="zh-CN"/>
        </w:rPr>
        <w:t xml:space="preserve"> </w:t>
      </w:r>
      <w:r w:rsidR="007E745D">
        <w:rPr>
          <w:rFonts w:hint="eastAsia"/>
          <w:lang w:eastAsia="zh-CN"/>
        </w:rPr>
        <w:t>By this way, d</w:t>
      </w:r>
      <w:r w:rsidR="007E745D">
        <w:rPr>
          <w:lang w:eastAsia="zh-CN"/>
        </w:rPr>
        <w:t xml:space="preserve">ynamic TDD and dynamic SBFD can be realized via </w:t>
      </w:r>
      <w:r w:rsidR="007E745D">
        <w:rPr>
          <w:rFonts w:hint="eastAsia"/>
          <w:lang w:eastAsia="zh-CN"/>
        </w:rPr>
        <w:t xml:space="preserve">one </w:t>
      </w:r>
      <w:r w:rsidR="007E745D">
        <w:rPr>
          <w:lang w:eastAsia="zh-CN"/>
        </w:rPr>
        <w:t>unified</w:t>
      </w:r>
      <w:r w:rsidR="007E745D">
        <w:rPr>
          <w:rFonts w:hint="eastAsia"/>
          <w:lang w:eastAsia="zh-CN"/>
        </w:rPr>
        <w:t xml:space="preserve"> solution i.e., </w:t>
      </w:r>
      <w:r w:rsidR="007E745D">
        <w:rPr>
          <w:lang w:eastAsia="zh-CN"/>
        </w:rPr>
        <w:t>the dynamic scheduling from BS.</w:t>
      </w:r>
      <w:r w:rsidR="007E745D">
        <w:rPr>
          <w:rFonts w:hint="eastAsia"/>
          <w:lang w:eastAsia="zh-CN"/>
        </w:rPr>
        <w:t xml:space="preserve"> </w:t>
      </w:r>
      <w:r w:rsidR="00F376E2">
        <w:rPr>
          <w:lang w:eastAsia="zh-CN"/>
        </w:rPr>
        <w:t xml:space="preserve"> </w:t>
      </w:r>
    </w:p>
    <w:p w14:paraId="4A37DDB9" w14:textId="445126AB" w:rsidR="00145F9E" w:rsidRDefault="00145F9E" w:rsidP="008925ED">
      <w:pPr>
        <w:jc w:val="both"/>
        <w:rPr>
          <w:lang w:eastAsia="zh-CN"/>
        </w:rPr>
      </w:pPr>
      <w:r>
        <w:rPr>
          <w:lang w:eastAsia="zh-CN"/>
        </w:rPr>
        <w:t xml:space="preserve">However, </w:t>
      </w:r>
      <w:r w:rsidR="007E745D">
        <w:rPr>
          <w:rFonts w:hint="eastAsia"/>
          <w:lang w:eastAsia="zh-CN"/>
        </w:rPr>
        <w:t>the other solution such as</w:t>
      </w:r>
      <w:r>
        <w:rPr>
          <w:lang w:eastAsia="zh-CN"/>
        </w:rPr>
        <w:t xml:space="preserve"> dynamic indication of slot format by SFI as in NR is not preferred in 6GR for the following reasons. First, SFI is carried in group common PDCCH, which is not as flexible as dynamic scheduling by scheduling DCI. Second, SFI and dynamic scheduling provide the similar functionality on </w:t>
      </w:r>
      <w:r w:rsidR="00D36032">
        <w:rPr>
          <w:lang w:eastAsia="zh-CN"/>
        </w:rPr>
        <w:t xml:space="preserve">the </w:t>
      </w:r>
      <w:r>
        <w:rPr>
          <w:lang w:eastAsia="zh-CN"/>
        </w:rPr>
        <w:t xml:space="preserve">slot format change, </w:t>
      </w:r>
      <w:r w:rsidR="00D36032">
        <w:rPr>
          <w:lang w:eastAsia="zh-CN"/>
        </w:rPr>
        <w:t xml:space="preserve">and </w:t>
      </w:r>
      <w:r>
        <w:rPr>
          <w:lang w:eastAsia="zh-CN"/>
        </w:rPr>
        <w:t>we think SFI is a duplicated function</w:t>
      </w:r>
      <w:r w:rsidR="00D36032">
        <w:rPr>
          <w:lang w:eastAsia="zh-CN"/>
        </w:rPr>
        <w:t xml:space="preserve">. A streamlined design should be considered in 6GR. </w:t>
      </w:r>
      <w:r w:rsidR="00190EA2">
        <w:rPr>
          <w:lang w:eastAsia="zh-CN"/>
        </w:rPr>
        <w:t>T</w:t>
      </w:r>
      <w:r w:rsidR="00D36032">
        <w:rPr>
          <w:lang w:eastAsia="zh-CN"/>
        </w:rPr>
        <w:t>hird</w:t>
      </w:r>
      <w:r w:rsidR="00190EA2">
        <w:rPr>
          <w:lang w:eastAsia="zh-CN"/>
        </w:rPr>
        <w:t xml:space="preserve">, in NR, SFI is not a mandatory feature, and UE can work properly with or without it. Therefore, </w:t>
      </w:r>
      <w:r w:rsidR="001A5B66">
        <w:rPr>
          <w:lang w:eastAsia="zh-CN"/>
        </w:rPr>
        <w:t>SFI</w:t>
      </w:r>
      <w:r w:rsidR="00DC7110">
        <w:rPr>
          <w:lang w:eastAsia="zh-CN"/>
        </w:rPr>
        <w:t>-like signalling for frame format indication in 6GR</w:t>
      </w:r>
      <w:r w:rsidR="001A5B66">
        <w:rPr>
          <w:lang w:eastAsia="zh-CN"/>
        </w:rPr>
        <w:t xml:space="preserve"> </w:t>
      </w:r>
      <w:r w:rsidR="00DC7110">
        <w:rPr>
          <w:lang w:eastAsia="zh-CN"/>
        </w:rPr>
        <w:t>is not necessary</w:t>
      </w:r>
      <w:r w:rsidR="001A5B66">
        <w:rPr>
          <w:lang w:eastAsia="zh-CN"/>
        </w:rPr>
        <w:t>.</w:t>
      </w:r>
    </w:p>
    <w:p w14:paraId="5F42EBA5" w14:textId="3D8EEB2B" w:rsidR="00CD5D85" w:rsidRDefault="00FB084D" w:rsidP="00FB084D">
      <w:pPr>
        <w:jc w:val="center"/>
        <w:rPr>
          <w:lang w:eastAsia="zh-CN"/>
        </w:rPr>
      </w:pPr>
      <w:r>
        <w:rPr>
          <w:noProof/>
          <w:lang w:eastAsia="zh-CN"/>
        </w:rPr>
        <w:drawing>
          <wp:inline distT="0" distB="0" distL="0" distR="0" wp14:anchorId="2AE62DD2" wp14:editId="546AEEF6">
            <wp:extent cx="4178300" cy="18268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8934" cy="1879635"/>
                    </a:xfrm>
                    <a:prstGeom prst="rect">
                      <a:avLst/>
                    </a:prstGeom>
                    <a:noFill/>
                  </pic:spPr>
                </pic:pic>
              </a:graphicData>
            </a:graphic>
          </wp:inline>
        </w:drawing>
      </w:r>
    </w:p>
    <w:p w14:paraId="17073ABE" w14:textId="36D961E2" w:rsidR="00FB084D" w:rsidRDefault="00FB084D" w:rsidP="00FB084D">
      <w:pPr>
        <w:jc w:val="center"/>
        <w:rPr>
          <w:b/>
          <w:bCs/>
          <w:lang w:eastAsia="zh-CN"/>
        </w:rPr>
      </w:pPr>
      <w:bookmarkStart w:id="41" w:name="_Ref209790061"/>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C922A4">
        <w:rPr>
          <w:b/>
          <w:bCs/>
          <w:noProof/>
        </w:rPr>
        <w:t>6</w:t>
      </w:r>
      <w:r w:rsidRPr="00E030DF">
        <w:rPr>
          <w:b/>
          <w:bCs/>
          <w:i/>
          <w:iCs/>
        </w:rPr>
        <w:fldChar w:fldCharType="end"/>
      </w:r>
      <w:bookmarkEnd w:id="41"/>
      <w:r>
        <w:rPr>
          <w:b/>
          <w:bCs/>
        </w:rPr>
        <w:t>:</w:t>
      </w:r>
      <w:r w:rsidRPr="00E0073A">
        <w:rPr>
          <w:b/>
          <w:bCs/>
          <w:lang w:eastAsia="zh-CN"/>
        </w:rPr>
        <w:t xml:space="preserve"> 6GR </w:t>
      </w:r>
      <w:r w:rsidR="009A538B">
        <w:rPr>
          <w:b/>
          <w:bCs/>
          <w:lang w:eastAsia="zh-CN"/>
        </w:rPr>
        <w:t xml:space="preserve">frame </w:t>
      </w:r>
      <w:r w:rsidRPr="00E0073A">
        <w:rPr>
          <w:b/>
          <w:bCs/>
          <w:lang w:eastAsia="zh-CN"/>
        </w:rPr>
        <w:t>format</w:t>
      </w:r>
      <w:r>
        <w:rPr>
          <w:b/>
          <w:bCs/>
          <w:lang w:eastAsia="zh-CN"/>
        </w:rPr>
        <w:t xml:space="preserve"> with dynamic scheduling</w:t>
      </w:r>
    </w:p>
    <w:p w14:paraId="05B48708" w14:textId="77777777" w:rsidR="0064638E" w:rsidRDefault="0064638E" w:rsidP="00FB084D">
      <w:pPr>
        <w:jc w:val="center"/>
        <w:rPr>
          <w:lang w:eastAsia="zh-CN"/>
        </w:rPr>
      </w:pPr>
    </w:p>
    <w:p w14:paraId="15832DF5" w14:textId="1F38FB14" w:rsidR="001460E9" w:rsidRDefault="008925ED" w:rsidP="00FF2A70">
      <w:pPr>
        <w:spacing w:after="0"/>
        <w:jc w:val="both"/>
        <w:rPr>
          <w:b/>
          <w:lang w:eastAsia="zh-CN"/>
        </w:rPr>
      </w:pPr>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8</w:t>
      </w:r>
      <w:r w:rsidRPr="009868C7">
        <w:rPr>
          <w:b/>
          <w:bCs/>
          <w:szCs w:val="20"/>
        </w:rPr>
        <w:fldChar w:fldCharType="end"/>
      </w:r>
      <w:bookmarkStart w:id="42" w:name="_Ref206159969"/>
      <w:r w:rsidRPr="008B609A">
        <w:rPr>
          <w:b/>
          <w:bCs/>
          <w:szCs w:val="20"/>
          <w:lang w:val="en-US" w:eastAsia="zh-CN"/>
        </w:rPr>
        <w:t xml:space="preserve">: </w:t>
      </w:r>
      <w:r>
        <w:rPr>
          <w:b/>
          <w:lang w:eastAsia="zh-CN"/>
        </w:rPr>
        <w:t>6</w:t>
      </w:r>
      <w:r>
        <w:rPr>
          <w:rFonts w:hint="eastAsia"/>
          <w:b/>
          <w:lang w:eastAsia="zh-CN"/>
        </w:rPr>
        <w:t>GR</w:t>
      </w:r>
      <w:r>
        <w:rPr>
          <w:b/>
          <w:lang w:eastAsia="zh-CN"/>
        </w:rPr>
        <w:t xml:space="preserve"> shall study </w:t>
      </w:r>
      <w:r w:rsidRPr="00737A66">
        <w:rPr>
          <w:b/>
          <w:lang w:eastAsia="zh-CN"/>
        </w:rPr>
        <w:t>d</w:t>
      </w:r>
      <w:r w:rsidRPr="00737A66">
        <w:rPr>
          <w:b/>
          <w:lang w:eastAsia="zh-CN"/>
        </w:rPr>
        <w:t xml:space="preserve">ynamic </w:t>
      </w:r>
      <w:r>
        <w:rPr>
          <w:b/>
          <w:lang w:eastAsia="zh-CN"/>
        </w:rPr>
        <w:t>adaption of DL/UL resources</w:t>
      </w:r>
      <w:r w:rsidR="001460E9">
        <w:rPr>
          <w:b/>
          <w:lang w:eastAsia="zh-CN"/>
        </w:rPr>
        <w:t xml:space="preserve"> via </w:t>
      </w:r>
      <w:r w:rsidR="00752F61">
        <w:rPr>
          <w:b/>
          <w:lang w:eastAsia="zh-CN"/>
        </w:rPr>
        <w:t xml:space="preserve">dynamic </w:t>
      </w:r>
      <w:r w:rsidR="001460E9">
        <w:rPr>
          <w:b/>
          <w:lang w:eastAsia="zh-CN"/>
        </w:rPr>
        <w:t xml:space="preserve">scheduling </w:t>
      </w:r>
      <w:r w:rsidR="00305266">
        <w:rPr>
          <w:b/>
          <w:lang w:eastAsia="zh-CN"/>
        </w:rPr>
        <w:t>grants</w:t>
      </w:r>
      <w:r w:rsidRPr="00737A66">
        <w:rPr>
          <w:b/>
          <w:lang w:eastAsia="zh-CN"/>
        </w:rPr>
        <w:t>.</w:t>
      </w:r>
      <w:bookmarkEnd w:id="42"/>
      <w:r w:rsidR="00837FF5" w:rsidRPr="00B64C7D">
        <w:rPr>
          <w:b/>
          <w:lang w:eastAsia="zh-CN"/>
        </w:rPr>
        <w:t xml:space="preserve"> </w:t>
      </w:r>
    </w:p>
    <w:p w14:paraId="4EC08DE4" w14:textId="11B01349" w:rsidR="008925ED" w:rsidRPr="0064638E" w:rsidRDefault="001460E9" w:rsidP="00113516">
      <w:pPr>
        <w:pStyle w:val="af8"/>
        <w:numPr>
          <w:ilvl w:val="0"/>
          <w:numId w:val="25"/>
        </w:numPr>
        <w:ind w:firstLineChars="0"/>
        <w:jc w:val="both"/>
        <w:rPr>
          <w:lang w:val="en-US" w:eastAsia="zh-CN"/>
        </w:rPr>
      </w:pPr>
      <w:r>
        <w:rPr>
          <w:b/>
          <w:lang w:eastAsia="zh-CN"/>
        </w:rPr>
        <w:lastRenderedPageBreak/>
        <w:t xml:space="preserve">Deprioritize studying </w:t>
      </w:r>
      <w:r w:rsidR="00DC7110" w:rsidRPr="001460E9">
        <w:rPr>
          <w:b/>
          <w:lang w:eastAsia="zh-CN"/>
        </w:rPr>
        <w:t>SFI-like signalling for frame format indication in 6GR</w:t>
      </w:r>
      <w:r w:rsidR="008925ED" w:rsidRPr="001460E9">
        <w:rPr>
          <w:b/>
          <w:lang w:eastAsia="zh-CN"/>
        </w:rPr>
        <w:t>.</w:t>
      </w:r>
    </w:p>
    <w:p w14:paraId="2AE08D18" w14:textId="77777777" w:rsidR="0064638E" w:rsidRPr="001460E9" w:rsidRDefault="0064638E" w:rsidP="0064638E">
      <w:pPr>
        <w:pStyle w:val="af8"/>
        <w:ind w:left="720" w:firstLineChars="0" w:firstLine="0"/>
        <w:jc w:val="both"/>
        <w:rPr>
          <w:lang w:val="en-US" w:eastAsia="zh-CN"/>
        </w:rPr>
      </w:pPr>
    </w:p>
    <w:p w14:paraId="4C104024" w14:textId="77777777" w:rsidR="008925ED" w:rsidRPr="00B468EC" w:rsidRDefault="008925ED" w:rsidP="008925ED">
      <w:pPr>
        <w:rPr>
          <w:b/>
          <w:bCs/>
          <w:u w:val="single"/>
          <w:lang w:val="en-US" w:eastAsia="zh-CN"/>
        </w:rPr>
      </w:pPr>
      <w:r w:rsidRPr="00B468EC">
        <w:rPr>
          <w:b/>
          <w:bCs/>
          <w:u w:val="single"/>
          <w:lang w:val="en-US" w:eastAsia="zh-CN"/>
        </w:rPr>
        <w:t>Time domain periodicity</w:t>
      </w:r>
    </w:p>
    <w:p w14:paraId="26797687" w14:textId="22684823" w:rsidR="008925ED" w:rsidRDefault="008925ED" w:rsidP="008925ED">
      <w:pPr>
        <w:jc w:val="both"/>
        <w:rPr>
          <w:lang w:val="en-US" w:eastAsia="zh-CN"/>
        </w:rPr>
      </w:pPr>
      <w:r>
        <w:rPr>
          <w:rFonts w:hint="eastAsia"/>
          <w:lang w:val="en-US" w:eastAsia="zh-CN"/>
        </w:rPr>
        <w:t xml:space="preserve">Another aspect </w:t>
      </w:r>
      <w:r>
        <w:rPr>
          <w:lang w:val="en-US" w:eastAsia="zh-CN"/>
        </w:rPr>
        <w:t>is</w:t>
      </w:r>
      <w:r>
        <w:rPr>
          <w:rFonts w:hint="eastAsia"/>
          <w:lang w:val="en-US" w:eastAsia="zh-CN"/>
        </w:rPr>
        <w:t xml:space="preserve"> the </w:t>
      </w:r>
      <w:r w:rsidR="009B6E54">
        <w:rPr>
          <w:rFonts w:hint="eastAsia"/>
          <w:lang w:val="en-US" w:eastAsia="zh-CN"/>
        </w:rPr>
        <w:t>frame format</w:t>
      </w:r>
      <w:r>
        <w:rPr>
          <w:rFonts w:hint="eastAsia"/>
          <w:lang w:val="en-US" w:eastAsia="zh-CN"/>
        </w:rPr>
        <w:t xml:space="preserve"> periodicity for 6GR. </w:t>
      </w:r>
      <w:r>
        <w:rPr>
          <w:lang w:val="en-US" w:eastAsia="zh-CN"/>
        </w:rPr>
        <w:t xml:space="preserve">NR TDD UL-DL configuration period with one pattern ranges from 0.5ms to 10ms. The maximum period for TDD UL-DL configuration supporting two patterns is the doubled, i.e., 20ms. The 6GR </w:t>
      </w:r>
      <w:r w:rsidR="009B6E54">
        <w:rPr>
          <w:lang w:val="en-US" w:eastAsia="zh-CN"/>
        </w:rPr>
        <w:t>frame</w:t>
      </w:r>
      <w:r>
        <w:rPr>
          <w:lang w:val="en-US" w:eastAsia="zh-CN"/>
        </w:rPr>
        <w:t xml:space="preserve"> format configuration period can reuse the values defined in NR </w:t>
      </w:r>
      <w:r>
        <w:rPr>
          <w:rFonts w:hint="eastAsia"/>
          <w:lang w:val="en-US" w:eastAsia="zh-CN"/>
        </w:rPr>
        <w:t>as</w:t>
      </w:r>
      <w:r>
        <w:rPr>
          <w:lang w:val="en-US" w:eastAsia="zh-CN"/>
        </w:rPr>
        <w:t xml:space="preserve"> a starting point, i.e., 6GR</w:t>
      </w:r>
      <w:r w:rsidRPr="00C62507">
        <w:rPr>
          <w:lang w:val="en-US" w:eastAsia="zh-CN"/>
        </w:rPr>
        <w:t xml:space="preserve"> </w:t>
      </w:r>
      <w:r>
        <w:rPr>
          <w:lang w:val="en-US" w:eastAsia="zh-CN"/>
        </w:rPr>
        <w:t xml:space="preserve">XDD </w:t>
      </w:r>
      <w:r w:rsidRPr="00C62507">
        <w:rPr>
          <w:lang w:val="en-US" w:eastAsia="zh-CN"/>
        </w:rPr>
        <w:t>operates with pattern periodicities ranging from 0.5ms to 20ms</w:t>
      </w:r>
      <w:r>
        <w:rPr>
          <w:lang w:val="en-US" w:eastAsia="zh-CN"/>
        </w:rPr>
        <w:t xml:space="preserve"> </w:t>
      </w:r>
      <w:r w:rsidRPr="00C62507">
        <w:rPr>
          <w:lang w:val="en-US" w:eastAsia="zh-CN"/>
        </w:rPr>
        <w:t>with the flexibility to accommodate varying traffic demands</w:t>
      </w:r>
      <w:r>
        <w:rPr>
          <w:lang w:val="en-US" w:eastAsia="zh-CN"/>
        </w:rPr>
        <w:t xml:space="preserve">. However, we are open to consider some reduction of the possible configurations, since very limited number of configurations has been used in commercial 5G NR networks. </w:t>
      </w:r>
    </w:p>
    <w:p w14:paraId="1CC4DD88" w14:textId="77777777" w:rsidR="008925ED" w:rsidRDefault="008925ED" w:rsidP="008925ED">
      <w:pPr>
        <w:jc w:val="both"/>
        <w:rPr>
          <w:lang w:val="en-US" w:eastAsia="zh-CN"/>
        </w:rPr>
      </w:pPr>
      <w:r>
        <w:rPr>
          <w:lang w:val="en-US" w:eastAsia="zh-CN"/>
        </w:rPr>
        <w:t>6GR</w:t>
      </w:r>
      <w:r w:rsidRPr="00C62507">
        <w:rPr>
          <w:lang w:val="en-US" w:eastAsia="zh-CN"/>
        </w:rPr>
        <w:t xml:space="preserve"> </w:t>
      </w:r>
      <w:r>
        <w:rPr>
          <w:lang w:val="en-US" w:eastAsia="zh-CN"/>
        </w:rPr>
        <w:t xml:space="preserve">network targets a unified design for TN and NTN, therefore the requirements for </w:t>
      </w:r>
      <w:r w:rsidRPr="00C62507">
        <w:rPr>
          <w:lang w:val="en-US" w:eastAsia="zh-CN"/>
        </w:rPr>
        <w:t>NTN</w:t>
      </w:r>
      <w:r>
        <w:rPr>
          <w:lang w:val="en-US" w:eastAsia="zh-CN"/>
        </w:rPr>
        <w:t xml:space="preserve"> deployments need to be considered for determining the maximum periodicity of 6GR XDD pattern. </w:t>
      </w:r>
      <w:r w:rsidRPr="00C62507">
        <w:rPr>
          <w:lang w:val="en-US" w:eastAsia="zh-CN"/>
        </w:rPr>
        <w:t xml:space="preserve">NTN </w:t>
      </w:r>
      <w:r>
        <w:rPr>
          <w:lang w:val="en-US" w:eastAsia="zh-CN"/>
        </w:rPr>
        <w:t>is</w:t>
      </w:r>
      <w:r w:rsidRPr="00C62507">
        <w:rPr>
          <w:lang w:val="en-US" w:eastAsia="zh-CN"/>
        </w:rPr>
        <w:t xml:space="preserve"> characterized by </w:t>
      </w:r>
      <w:r>
        <w:rPr>
          <w:lang w:val="en-US" w:eastAsia="zh-CN"/>
        </w:rPr>
        <w:t>large</w:t>
      </w:r>
      <w:r w:rsidRPr="00C62507">
        <w:rPr>
          <w:lang w:val="en-US" w:eastAsia="zh-CN"/>
        </w:rPr>
        <w:t xml:space="preserve"> propagation delays and unique traffic patterns (e.g., intermittent connectivity and large DL data bursts for broadcast services)</w:t>
      </w:r>
      <w:r>
        <w:rPr>
          <w:lang w:val="en-US" w:eastAsia="zh-CN"/>
        </w:rPr>
        <w:t>. Hence, it is worthwhile to further study l</w:t>
      </w:r>
      <w:r w:rsidRPr="009E6A50">
        <w:rPr>
          <w:lang w:val="en-US" w:eastAsia="zh-CN"/>
        </w:rPr>
        <w:t>onger XDD pattern</w:t>
      </w:r>
      <w:r>
        <w:rPr>
          <w:lang w:val="en-US" w:eastAsia="zh-CN"/>
        </w:rPr>
        <w:t xml:space="preserve"> periodicity to reduce </w:t>
      </w:r>
      <w:r w:rsidRPr="00C62507">
        <w:rPr>
          <w:lang w:val="en-US" w:eastAsia="zh-CN"/>
        </w:rPr>
        <w:t>DL/UL switching</w:t>
      </w:r>
      <w:r>
        <w:rPr>
          <w:lang w:val="en-US" w:eastAsia="zh-CN"/>
        </w:rPr>
        <w:t xml:space="preserve"> </w:t>
      </w:r>
      <w:r w:rsidRPr="00C62507">
        <w:rPr>
          <w:lang w:val="en-US" w:eastAsia="zh-CN"/>
        </w:rPr>
        <w:t>overhead</w:t>
      </w:r>
      <w:r>
        <w:rPr>
          <w:lang w:val="en-US" w:eastAsia="zh-CN"/>
        </w:rPr>
        <w:t>.</w:t>
      </w:r>
    </w:p>
    <w:p w14:paraId="47735EA2" w14:textId="7E63C539" w:rsidR="008925ED" w:rsidRPr="009E6A50" w:rsidRDefault="008925ED" w:rsidP="008925ED">
      <w:pPr>
        <w:spacing w:after="0"/>
        <w:rPr>
          <w:lang w:val="en-US" w:eastAsia="zh-CN"/>
        </w:rPr>
      </w:pPr>
      <w:bookmarkStart w:id="43" w:name="_Ref206159970"/>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9</w:t>
      </w:r>
      <w:r w:rsidRPr="009868C7">
        <w:rPr>
          <w:b/>
          <w:bCs/>
          <w:szCs w:val="20"/>
        </w:rPr>
        <w:fldChar w:fldCharType="end"/>
      </w:r>
      <w:r w:rsidRPr="008B609A">
        <w:rPr>
          <w:b/>
          <w:bCs/>
          <w:szCs w:val="20"/>
          <w:lang w:val="en-US" w:eastAsia="zh-CN"/>
        </w:rPr>
        <w:t xml:space="preserve">: </w:t>
      </w:r>
      <w:r>
        <w:rPr>
          <w:b/>
          <w:szCs w:val="20"/>
          <w:lang w:val="en-US" w:eastAsia="zh-CN"/>
        </w:rPr>
        <w:t xml:space="preserve">Study </w:t>
      </w:r>
      <w:r>
        <w:rPr>
          <w:b/>
          <w:bCs/>
          <w:lang w:val="en-US" w:eastAsia="zh-CN"/>
        </w:rPr>
        <w:t>6GR</w:t>
      </w:r>
      <w:r w:rsidRPr="009E6A50">
        <w:rPr>
          <w:b/>
          <w:bCs/>
          <w:lang w:val="en-US" w:eastAsia="zh-CN"/>
        </w:rPr>
        <w:t xml:space="preserve"> </w:t>
      </w:r>
      <w:r w:rsidR="009B6E54">
        <w:rPr>
          <w:b/>
          <w:bCs/>
          <w:lang w:val="en-US" w:eastAsia="zh-CN"/>
        </w:rPr>
        <w:t>frame</w:t>
      </w:r>
      <w:r w:rsidR="009B6E54" w:rsidRPr="009E6A50">
        <w:rPr>
          <w:b/>
          <w:bCs/>
          <w:lang w:val="en-US" w:eastAsia="zh-CN"/>
        </w:rPr>
        <w:t xml:space="preserve"> </w:t>
      </w:r>
      <w:r w:rsidRPr="009E6A50">
        <w:rPr>
          <w:b/>
          <w:bCs/>
          <w:lang w:val="en-US" w:eastAsia="zh-CN"/>
        </w:rPr>
        <w:t>pattern time domain periodicity from 0.5ms to 20ms</w:t>
      </w:r>
      <w:bookmarkEnd w:id="43"/>
      <w:r w:rsidRPr="009E6A50">
        <w:rPr>
          <w:b/>
          <w:bCs/>
          <w:lang w:val="en-US" w:eastAsia="zh-CN"/>
        </w:rPr>
        <w:t xml:space="preserve"> </w:t>
      </w:r>
    </w:p>
    <w:p w14:paraId="3002377B" w14:textId="77777777" w:rsidR="008925ED" w:rsidRDefault="008925ED" w:rsidP="008925ED">
      <w:pPr>
        <w:pStyle w:val="af8"/>
        <w:numPr>
          <w:ilvl w:val="0"/>
          <w:numId w:val="10"/>
        </w:numPr>
        <w:spacing w:after="0"/>
        <w:ind w:firstLineChars="0"/>
        <w:rPr>
          <w:b/>
          <w:lang w:val="en-US" w:eastAsia="zh-CN"/>
        </w:rPr>
      </w:pPr>
      <w:r>
        <w:rPr>
          <w:rFonts w:hint="eastAsia"/>
          <w:b/>
          <w:lang w:val="en-US" w:eastAsia="zh-CN"/>
        </w:rPr>
        <w:t>F</w:t>
      </w:r>
      <w:r>
        <w:rPr>
          <w:b/>
          <w:lang w:val="en-US" w:eastAsia="zh-CN"/>
        </w:rPr>
        <w:t>FS to down-select to a limited number of DL-UL configurations from those supported in 5G NR</w:t>
      </w:r>
    </w:p>
    <w:p w14:paraId="60174039" w14:textId="77777777" w:rsidR="008925ED" w:rsidRPr="009868C7" w:rsidRDefault="008925ED" w:rsidP="008925ED">
      <w:pPr>
        <w:pStyle w:val="af8"/>
        <w:numPr>
          <w:ilvl w:val="0"/>
          <w:numId w:val="10"/>
        </w:numPr>
        <w:spacing w:after="0"/>
        <w:ind w:firstLineChars="0"/>
        <w:rPr>
          <w:b/>
          <w:bCs/>
          <w:lang w:val="en-US" w:eastAsia="zh-CN"/>
        </w:rPr>
      </w:pPr>
      <w:r w:rsidRPr="009868C7">
        <w:rPr>
          <w:b/>
          <w:bCs/>
          <w:lang w:val="en-US" w:eastAsia="zh-CN"/>
        </w:rPr>
        <w:t>FFS periodicity larger than 20ms for NTN</w:t>
      </w:r>
    </w:p>
    <w:p w14:paraId="7707C30A" w14:textId="77777777" w:rsidR="008925ED" w:rsidRPr="00F22172" w:rsidRDefault="008925ED" w:rsidP="008925ED">
      <w:pPr>
        <w:rPr>
          <w:lang w:val="en-US" w:eastAsia="zh-CN"/>
        </w:rPr>
      </w:pPr>
    </w:p>
    <w:p w14:paraId="41F4A2EC" w14:textId="55370855" w:rsidR="008925ED" w:rsidRPr="006330E1" w:rsidRDefault="008925ED" w:rsidP="008925ED">
      <w:pPr>
        <w:pStyle w:val="2"/>
      </w:pPr>
      <w:r w:rsidRPr="006330E1">
        <w:t xml:space="preserve">DL/UL resource allocation </w:t>
      </w:r>
    </w:p>
    <w:p w14:paraId="650F55AF" w14:textId="77777777" w:rsidR="00733744" w:rsidRPr="008925ED" w:rsidRDefault="00733744" w:rsidP="008925ED">
      <w:pPr>
        <w:pStyle w:val="3"/>
      </w:pPr>
      <w:r w:rsidRPr="008925ED">
        <w:t>Time domain scheduling</w:t>
      </w:r>
    </w:p>
    <w:p w14:paraId="4EDA67CF" w14:textId="4ABEE0A7" w:rsidR="00AE0ACF" w:rsidRDefault="00AE0ACF" w:rsidP="00AE0ACF">
      <w:r>
        <w:rPr>
          <w:lang w:eastAsia="zh-CN"/>
        </w:rPr>
        <w:t>S</w:t>
      </w:r>
      <w:r>
        <w:rPr>
          <w:rFonts w:hint="eastAsia"/>
          <w:lang w:eastAsia="zh-CN"/>
        </w:rPr>
        <w:t>ince</w:t>
      </w:r>
      <w:r>
        <w:t xml:space="preserve"> frame and/or subframe can be utilized for timing alignment and time domain reference. It can be further discussed how to determine the scheduling units and whether </w:t>
      </w:r>
      <w:r w:rsidRPr="006E41D7">
        <w:rPr>
          <w:bCs/>
          <w:lang w:val="en-US" w:eastAsia="zh-CN"/>
        </w:rPr>
        <w:t xml:space="preserve">the slot definition is needed </w:t>
      </w:r>
      <w:r w:rsidRPr="006E41D7">
        <w:rPr>
          <w:rFonts w:hint="eastAsia"/>
          <w:bCs/>
          <w:lang w:val="en-US" w:eastAsia="zh-CN"/>
        </w:rPr>
        <w:t>or</w:t>
      </w:r>
      <w:r w:rsidRPr="006E41D7">
        <w:rPr>
          <w:bCs/>
          <w:lang w:val="en-US" w:eastAsia="zh-CN"/>
        </w:rPr>
        <w:t xml:space="preserve"> not</w:t>
      </w:r>
      <w:r>
        <w:rPr>
          <w:bCs/>
          <w:lang w:val="en-US" w:eastAsia="zh-CN"/>
        </w:rPr>
        <w:t>.</w:t>
      </w:r>
      <w:r>
        <w:t xml:space="preserve"> </w:t>
      </w:r>
    </w:p>
    <w:p w14:paraId="4B1AE10C" w14:textId="03B67EB4" w:rsidR="00AE0ACF" w:rsidRPr="007D7500" w:rsidRDefault="00F16622" w:rsidP="00DB7595">
      <w:pPr>
        <w:jc w:val="both"/>
        <w:rPr>
          <w:lang w:val="en-US" w:eastAsia="zh-CN"/>
        </w:rPr>
      </w:pPr>
      <w:r>
        <w:rPr>
          <w:lang w:eastAsia="zh-CN"/>
        </w:rPr>
        <w:t>A</w:t>
      </w:r>
      <w:r w:rsidR="00DB7595" w:rsidRPr="00DB7595">
        <w:rPr>
          <w:lang w:eastAsia="zh-CN"/>
        </w:rPr>
        <w:t>s the foundational scheduling unit in NR, the slot enables harmonized resource allocation across different UEs and cells</w:t>
      </w:r>
      <w:r w:rsidR="00AE0ACF">
        <w:rPr>
          <w:lang w:val="en-US" w:eastAsia="zh-CN"/>
        </w:rPr>
        <w:t>, which is beneficial for transmission resource alignment for resource or interference management</w:t>
      </w:r>
      <w:r w:rsidR="00AE0ACF" w:rsidRPr="007D7500">
        <w:rPr>
          <w:lang w:val="en-US" w:eastAsia="zh-CN"/>
        </w:rPr>
        <w:t>.</w:t>
      </w:r>
    </w:p>
    <w:p w14:paraId="61387362" w14:textId="62BF8AF9" w:rsidR="00AE0ACF" w:rsidRDefault="00AE0ACF" w:rsidP="00AE0ACF">
      <w:r>
        <w:rPr>
          <w:lang w:eastAsia="zh-CN"/>
        </w:rPr>
        <w:t xml:space="preserve">On the contrary, some pain points of </w:t>
      </w:r>
      <w:r w:rsidRPr="0063093F">
        <w:t>adopting</w:t>
      </w:r>
      <w:r>
        <w:t xml:space="preserve"> slot concept </w:t>
      </w:r>
      <w:r w:rsidR="0013259A">
        <w:t xml:space="preserve">as </w:t>
      </w:r>
      <w:r w:rsidR="0013259A">
        <w:rPr>
          <w:lang w:val="en-US" w:eastAsia="zh-CN"/>
        </w:rPr>
        <w:t xml:space="preserve">the </w:t>
      </w:r>
      <w:r w:rsidR="0013259A" w:rsidRPr="007D7500">
        <w:rPr>
          <w:lang w:val="en-US" w:eastAsia="zh-CN"/>
        </w:rPr>
        <w:t>basic scheduling unit</w:t>
      </w:r>
      <w:r>
        <w:t xml:space="preserve"> have been also identified:</w:t>
      </w:r>
    </w:p>
    <w:p w14:paraId="4DAF5144" w14:textId="052C0C47" w:rsidR="00AE0ACF" w:rsidRPr="006C348F" w:rsidRDefault="00AE0ACF" w:rsidP="00AE0ACF">
      <w:pPr>
        <w:pStyle w:val="af8"/>
        <w:numPr>
          <w:ilvl w:val="0"/>
          <w:numId w:val="11"/>
        </w:numPr>
        <w:ind w:firstLineChars="0"/>
        <w:jc w:val="both"/>
        <w:rPr>
          <w:lang w:eastAsia="zh-CN"/>
        </w:rPr>
      </w:pPr>
      <w:r w:rsidRPr="006C348F">
        <w:rPr>
          <w:b/>
          <w:lang w:eastAsia="zh-CN"/>
        </w:rPr>
        <w:t xml:space="preserve">Scheduling </w:t>
      </w:r>
      <w:r>
        <w:rPr>
          <w:b/>
          <w:lang w:eastAsia="zh-CN"/>
        </w:rPr>
        <w:t>restriction/latency</w:t>
      </w:r>
      <w:r>
        <w:rPr>
          <w:lang w:eastAsia="zh-CN"/>
        </w:rPr>
        <w:t>:</w:t>
      </w:r>
      <w:r>
        <w:rPr>
          <w:lang w:val="en-US" w:eastAsia="zh-CN"/>
        </w:rPr>
        <w:t xml:space="preserve"> A PXSCH</w:t>
      </w:r>
      <w:r>
        <w:rPr>
          <w:rFonts w:hint="eastAsia"/>
          <w:lang w:val="en-US" w:eastAsia="zh-CN"/>
        </w:rPr>
        <w:t>/</w:t>
      </w:r>
      <w:r>
        <w:rPr>
          <w:lang w:val="en-US" w:eastAsia="zh-CN"/>
        </w:rPr>
        <w:t>P</w:t>
      </w:r>
      <w:r>
        <w:rPr>
          <w:rFonts w:hint="eastAsia"/>
          <w:lang w:val="en-US" w:eastAsia="zh-CN"/>
        </w:rPr>
        <w:t>X</w:t>
      </w:r>
      <w:r>
        <w:rPr>
          <w:lang w:val="en-US" w:eastAsia="zh-CN"/>
        </w:rPr>
        <w:t xml:space="preserve">CCH transmission/reception must be ended at the slot boundary. </w:t>
      </w:r>
      <w:r w:rsidRPr="007D7500">
        <w:rPr>
          <w:lang w:val="en-US" w:eastAsia="zh-CN"/>
        </w:rPr>
        <w:t>Consequently, </w:t>
      </w:r>
      <w:r>
        <w:rPr>
          <w:lang w:val="en-US" w:eastAsia="zh-CN"/>
        </w:rPr>
        <w:t>it is less efficient to schedule a PXSCH/PXCCH starting from the middle of a slot (segmentation, additional overhead, etc.) but ends at the slot boundary, deferral the transmission to the next slot will increase the latency</w:t>
      </w:r>
      <w:r w:rsidR="0013259A">
        <w:rPr>
          <w:lang w:val="en-US" w:eastAsia="zh-CN"/>
        </w:rPr>
        <w:t>,</w:t>
      </w:r>
      <w:r w:rsidR="0013259A" w:rsidRPr="0013259A">
        <w:rPr>
          <w:lang w:eastAsia="zh-CN"/>
        </w:rPr>
        <w:t xml:space="preserve"> </w:t>
      </w:r>
      <w:r w:rsidR="0013259A">
        <w:rPr>
          <w:lang w:eastAsia="zh-CN"/>
        </w:rPr>
        <w:t xml:space="preserve">as shown in </w:t>
      </w:r>
      <w:r w:rsidR="0013259A">
        <w:rPr>
          <w:lang w:eastAsia="zh-CN"/>
        </w:rPr>
        <w:fldChar w:fldCharType="begin"/>
      </w:r>
      <w:r w:rsidR="0013259A">
        <w:rPr>
          <w:lang w:eastAsia="zh-CN"/>
        </w:rPr>
        <w:instrText xml:space="preserve"> REF _Ref210148038 \h </w:instrText>
      </w:r>
      <w:r w:rsidR="0013259A">
        <w:rPr>
          <w:lang w:eastAsia="zh-CN"/>
        </w:rPr>
      </w:r>
      <w:r w:rsidR="0013259A">
        <w:rPr>
          <w:lang w:eastAsia="zh-CN"/>
        </w:rPr>
        <w:fldChar w:fldCharType="separate"/>
      </w:r>
      <w:r w:rsidR="00C922A4" w:rsidRPr="00E030DF">
        <w:rPr>
          <w:b/>
          <w:bCs/>
        </w:rPr>
        <w:t xml:space="preserve">Figure </w:t>
      </w:r>
      <w:r w:rsidR="00C922A4">
        <w:rPr>
          <w:b/>
          <w:bCs/>
          <w:noProof/>
        </w:rPr>
        <w:t>7</w:t>
      </w:r>
      <w:r w:rsidR="0013259A">
        <w:rPr>
          <w:lang w:eastAsia="zh-CN"/>
        </w:rPr>
        <w:fldChar w:fldCharType="end"/>
      </w:r>
      <w:r>
        <w:rPr>
          <w:lang w:val="en-US" w:eastAsia="zh-CN"/>
        </w:rPr>
        <w:t xml:space="preserve">. </w:t>
      </w:r>
    </w:p>
    <w:p w14:paraId="59CD6F4C" w14:textId="77777777" w:rsidR="00AE0ACF" w:rsidRDefault="00AE0ACF" w:rsidP="00AE0ACF">
      <w:pPr>
        <w:pStyle w:val="af8"/>
        <w:numPr>
          <w:ilvl w:val="0"/>
          <w:numId w:val="11"/>
        </w:numPr>
        <w:ind w:firstLineChars="0"/>
        <w:rPr>
          <w:lang w:eastAsia="zh-CN"/>
        </w:rPr>
      </w:pPr>
      <w:r w:rsidRPr="006C348F">
        <w:rPr>
          <w:b/>
        </w:rPr>
        <w:t>Overhead</w:t>
      </w:r>
      <w:r w:rsidRPr="004A2A69">
        <w:t>:</w:t>
      </w:r>
      <w:r w:rsidRPr="007D7500">
        <w:rPr>
          <w:lang w:val="en-US" w:eastAsia="zh-CN"/>
        </w:rPr>
        <w:t xml:space="preserve"> The segmentation of a P</w:t>
      </w:r>
      <w:r>
        <w:rPr>
          <w:lang w:val="en-US" w:eastAsia="zh-CN"/>
        </w:rPr>
        <w:t>X</w:t>
      </w:r>
      <w:r w:rsidRPr="007D7500">
        <w:rPr>
          <w:lang w:val="en-US" w:eastAsia="zh-CN"/>
        </w:rPr>
        <w:t xml:space="preserve">SCH transmission that </w:t>
      </w:r>
      <w:r>
        <w:rPr>
          <w:lang w:val="en-US" w:eastAsia="zh-CN"/>
        </w:rPr>
        <w:t>across</w:t>
      </w:r>
      <w:r w:rsidRPr="007D7500">
        <w:rPr>
          <w:lang w:val="en-US" w:eastAsia="zh-CN"/>
        </w:rPr>
        <w:t xml:space="preserve"> a slot boundary can introduce additional </w:t>
      </w:r>
      <w:r>
        <w:rPr>
          <w:lang w:val="en-US" w:eastAsia="zh-CN"/>
        </w:rPr>
        <w:t xml:space="preserve">scheduling and DMRS overhead. </w:t>
      </w:r>
    </w:p>
    <w:p w14:paraId="6057B9B7" w14:textId="5EE49A21" w:rsidR="00733744" w:rsidRPr="006815C7" w:rsidRDefault="001441CF" w:rsidP="00733744">
      <w:pPr>
        <w:jc w:val="both"/>
        <w:rPr>
          <w:lang w:val="en-US" w:eastAsia="zh-CN"/>
        </w:rPr>
      </w:pPr>
      <w:r>
        <w:rPr>
          <w:rFonts w:hint="eastAsia"/>
          <w:lang w:val="en-US" w:eastAsia="zh-CN"/>
        </w:rPr>
        <w:t>F</w:t>
      </w:r>
      <w:r w:rsidR="00733744" w:rsidRPr="006815C7">
        <w:rPr>
          <w:lang w:val="en-US" w:eastAsia="zh-CN"/>
        </w:rPr>
        <w:t xml:space="preserve">or </w:t>
      </w:r>
      <w:r w:rsidR="00D522A2">
        <w:rPr>
          <w:lang w:val="en-US" w:eastAsia="zh-CN"/>
        </w:rPr>
        <w:t>6GR</w:t>
      </w:r>
      <w:r w:rsidR="00733744" w:rsidRPr="006815C7">
        <w:rPr>
          <w:lang w:val="en-US" w:eastAsia="zh-CN"/>
        </w:rPr>
        <w:t xml:space="preserve"> Day 1</w:t>
      </w:r>
      <w:r w:rsidR="007048D2">
        <w:rPr>
          <w:lang w:val="en-US" w:eastAsia="zh-CN"/>
        </w:rPr>
        <w:t>,</w:t>
      </w:r>
      <w:r w:rsidR="00733744" w:rsidRPr="006815C7">
        <w:rPr>
          <w:lang w:val="en-US" w:eastAsia="zh-CN"/>
        </w:rPr>
        <w:t xml:space="preserve"> </w:t>
      </w:r>
      <w:r w:rsidR="00F446D4">
        <w:rPr>
          <w:lang w:val="en-US" w:eastAsia="zh-CN"/>
        </w:rPr>
        <w:t>a</w:t>
      </w:r>
      <w:r w:rsidR="00733744" w:rsidRPr="006815C7" w:rsidDel="003B78CC">
        <w:rPr>
          <w:lang w:val="en-US" w:eastAsia="zh-CN"/>
        </w:rPr>
        <w:t xml:space="preserve"> </w:t>
      </w:r>
      <w:r w:rsidR="007048D2">
        <w:rPr>
          <w:lang w:val="en-US" w:eastAsia="zh-CN"/>
        </w:rPr>
        <w:t xml:space="preserve">transmission occasion across slot boundary should be considered. For example, </w:t>
      </w:r>
      <w:r w:rsidR="007048D2">
        <w:rPr>
          <w:rFonts w:hint="eastAsia"/>
          <w:lang w:val="en-US" w:eastAsia="zh-CN"/>
        </w:rPr>
        <w:t xml:space="preserve">as shown in </w:t>
      </w:r>
      <w:r w:rsidR="002F0513">
        <w:rPr>
          <w:lang w:val="en-US" w:eastAsia="zh-CN"/>
        </w:rPr>
        <w:fldChar w:fldCharType="begin"/>
      </w:r>
      <w:r w:rsidR="002F0513">
        <w:rPr>
          <w:lang w:val="en-US" w:eastAsia="zh-CN"/>
        </w:rPr>
        <w:instrText xml:space="preserve"> </w:instrText>
      </w:r>
      <w:r w:rsidR="002F0513">
        <w:rPr>
          <w:rFonts w:hint="eastAsia"/>
          <w:lang w:val="en-US" w:eastAsia="zh-CN"/>
        </w:rPr>
        <w:instrText>REF _Ref210148052 \h</w:instrText>
      </w:r>
      <w:r w:rsidR="002F0513">
        <w:rPr>
          <w:lang w:val="en-US" w:eastAsia="zh-CN"/>
        </w:rPr>
        <w:instrText xml:space="preserve"> </w:instrText>
      </w:r>
      <w:r w:rsidR="002F0513">
        <w:rPr>
          <w:lang w:val="en-US" w:eastAsia="zh-CN"/>
        </w:rPr>
      </w:r>
      <w:r w:rsidR="002F0513">
        <w:rPr>
          <w:lang w:val="en-US" w:eastAsia="zh-CN"/>
        </w:rPr>
        <w:fldChar w:fldCharType="separate"/>
      </w:r>
      <w:r w:rsidR="00C922A4" w:rsidRPr="00E030DF">
        <w:rPr>
          <w:b/>
          <w:bCs/>
        </w:rPr>
        <w:t xml:space="preserve">Figure </w:t>
      </w:r>
      <w:r w:rsidR="00C922A4">
        <w:rPr>
          <w:b/>
          <w:bCs/>
          <w:noProof/>
        </w:rPr>
        <w:t>8</w:t>
      </w:r>
      <w:r w:rsidR="002F0513">
        <w:rPr>
          <w:lang w:val="en-US" w:eastAsia="zh-CN"/>
        </w:rPr>
        <w:fldChar w:fldCharType="end"/>
      </w:r>
      <w:r w:rsidR="007048D2">
        <w:rPr>
          <w:lang w:val="en-US" w:eastAsia="zh-CN"/>
        </w:rPr>
        <w:t xml:space="preserve">, </w:t>
      </w:r>
      <w:r>
        <w:rPr>
          <w:rFonts w:hint="eastAsia"/>
          <w:lang w:val="en-US" w:eastAsia="zh-CN"/>
        </w:rPr>
        <w:t>f</w:t>
      </w:r>
      <w:r w:rsidRPr="006815C7">
        <w:rPr>
          <w:lang w:val="en-US" w:eastAsia="zh-CN"/>
        </w:rPr>
        <w:t xml:space="preserve">lexible </w:t>
      </w:r>
      <w:r>
        <w:rPr>
          <w:lang w:val="en-US" w:eastAsia="zh-CN"/>
        </w:rPr>
        <w:t>s</w:t>
      </w:r>
      <w:r w:rsidRPr="006815C7">
        <w:rPr>
          <w:lang w:val="en-US" w:eastAsia="zh-CN"/>
        </w:rPr>
        <w:t xml:space="preserve">cheduling </w:t>
      </w:r>
      <w:r>
        <w:rPr>
          <w:rFonts w:hint="eastAsia"/>
          <w:lang w:val="en-US" w:eastAsia="zh-CN"/>
        </w:rPr>
        <w:t xml:space="preserve">allowing </w:t>
      </w:r>
      <w:r>
        <w:rPr>
          <w:lang w:val="en-US" w:eastAsia="zh-CN"/>
        </w:rPr>
        <w:t>c</w:t>
      </w:r>
      <w:r w:rsidRPr="006815C7">
        <w:rPr>
          <w:lang w:val="en-US" w:eastAsia="zh-CN"/>
        </w:rPr>
        <w:t>ross-</w:t>
      </w:r>
      <w:r w:rsidR="0021615C">
        <w:rPr>
          <w:lang w:val="en-US" w:eastAsia="zh-CN"/>
        </w:rPr>
        <w:t>s</w:t>
      </w:r>
      <w:r w:rsidR="0021615C" w:rsidRPr="006815C7">
        <w:rPr>
          <w:lang w:val="en-US" w:eastAsia="zh-CN"/>
        </w:rPr>
        <w:t xml:space="preserve">lot </w:t>
      </w:r>
      <w:r>
        <w:rPr>
          <w:lang w:val="en-US" w:eastAsia="zh-CN"/>
        </w:rPr>
        <w:t>r</w:t>
      </w:r>
      <w:r w:rsidRPr="006815C7">
        <w:rPr>
          <w:lang w:val="en-US" w:eastAsia="zh-CN"/>
        </w:rPr>
        <w:t xml:space="preserve">esource </w:t>
      </w:r>
      <w:r>
        <w:rPr>
          <w:lang w:val="en-US" w:eastAsia="zh-CN"/>
        </w:rPr>
        <w:t>a</w:t>
      </w:r>
      <w:r w:rsidRPr="006815C7">
        <w:rPr>
          <w:lang w:val="en-US" w:eastAsia="zh-CN"/>
        </w:rPr>
        <w:t>llocation</w:t>
      </w:r>
      <w:r>
        <w:rPr>
          <w:rFonts w:hint="eastAsia"/>
          <w:lang w:val="en-US" w:eastAsia="zh-CN"/>
        </w:rPr>
        <w:t xml:space="preserve"> </w:t>
      </w:r>
      <w:r w:rsidR="007048D2">
        <w:rPr>
          <w:lang w:val="en-US" w:eastAsia="zh-CN"/>
        </w:rPr>
        <w:t>for</w:t>
      </w:r>
      <w:r w:rsidR="007048D2">
        <w:rPr>
          <w:rFonts w:hint="eastAsia"/>
          <w:lang w:val="en-US" w:eastAsia="zh-CN"/>
        </w:rPr>
        <w:t xml:space="preserve"> PDSCH and PUSCH</w:t>
      </w:r>
      <w:r w:rsidR="007048D2">
        <w:rPr>
          <w:lang w:val="en-US" w:eastAsia="zh-CN"/>
        </w:rPr>
        <w:t xml:space="preserve"> is beneficial</w:t>
      </w:r>
      <w:r w:rsidR="00733744" w:rsidRPr="006815C7">
        <w:rPr>
          <w:lang w:val="en-US" w:eastAsia="zh-CN"/>
        </w:rPr>
        <w:t xml:space="preserve"> for the following aspect</w:t>
      </w:r>
      <w:r w:rsidR="007564B8">
        <w:rPr>
          <w:lang w:val="en-US" w:eastAsia="zh-CN"/>
        </w:rPr>
        <w:t>s</w:t>
      </w:r>
      <w:r w:rsidR="00F60F2F">
        <w:rPr>
          <w:rFonts w:hint="eastAsia"/>
          <w:lang w:val="en-US" w:eastAsia="zh-CN"/>
        </w:rPr>
        <w:t>:</w:t>
      </w:r>
      <w:r w:rsidR="00733744" w:rsidRPr="006815C7">
        <w:rPr>
          <w:lang w:val="en-US" w:eastAsia="zh-CN"/>
        </w:rPr>
        <w:t xml:space="preserve"> </w:t>
      </w:r>
    </w:p>
    <w:p w14:paraId="7BA0773A" w14:textId="53674BCA" w:rsidR="00B55290" w:rsidRDefault="00733744" w:rsidP="005679B1">
      <w:pPr>
        <w:pStyle w:val="af8"/>
        <w:numPr>
          <w:ilvl w:val="0"/>
          <w:numId w:val="11"/>
        </w:numPr>
        <w:ind w:firstLineChars="0"/>
        <w:jc w:val="both"/>
        <w:rPr>
          <w:lang w:val="en-US" w:eastAsia="zh-CN"/>
        </w:rPr>
      </w:pPr>
      <w:r w:rsidRPr="008C3D51">
        <w:rPr>
          <w:b/>
          <w:bCs/>
          <w:lang w:val="en-US" w:eastAsia="zh-CN"/>
        </w:rPr>
        <w:t>Reduce scheduling delay</w:t>
      </w:r>
      <w:r w:rsidR="00F60F2F">
        <w:rPr>
          <w:rFonts w:hint="eastAsia"/>
          <w:lang w:val="en-US" w:eastAsia="zh-CN"/>
        </w:rPr>
        <w:t>:</w:t>
      </w:r>
      <w:r w:rsidR="00F60F2F" w:rsidRPr="00F60F2F">
        <w:rPr>
          <w:rFonts w:hint="eastAsia"/>
          <w:lang w:val="en-US" w:eastAsia="zh-CN"/>
        </w:rPr>
        <w:t xml:space="preserve"> </w:t>
      </w:r>
      <w:r w:rsidR="00B55290">
        <w:rPr>
          <w:lang w:val="en-US" w:eastAsia="zh-CN"/>
        </w:rPr>
        <w:t xml:space="preserve">there is no need for the alignment of slot boundary for </w:t>
      </w:r>
      <w:r w:rsidR="00F60F2F">
        <w:rPr>
          <w:rFonts w:hint="eastAsia"/>
          <w:lang w:val="en-US" w:eastAsia="zh-CN"/>
        </w:rPr>
        <w:t xml:space="preserve">the time </w:t>
      </w:r>
      <w:r w:rsidR="00F60F2F">
        <w:rPr>
          <w:lang w:val="en-US" w:eastAsia="zh-CN"/>
        </w:rPr>
        <w:t>domain</w:t>
      </w:r>
      <w:r w:rsidR="00F60F2F">
        <w:rPr>
          <w:rFonts w:hint="eastAsia"/>
          <w:lang w:val="en-US" w:eastAsia="zh-CN"/>
        </w:rPr>
        <w:t xml:space="preserve"> resource allocation</w:t>
      </w:r>
      <w:r w:rsidR="00B55290">
        <w:rPr>
          <w:lang w:val="en-US" w:eastAsia="zh-CN"/>
        </w:rPr>
        <w:t xml:space="preserve">. </w:t>
      </w:r>
    </w:p>
    <w:p w14:paraId="632C239B" w14:textId="15440A96" w:rsidR="00733744" w:rsidRPr="00767BD9" w:rsidRDefault="00733744" w:rsidP="005679B1">
      <w:pPr>
        <w:pStyle w:val="af8"/>
        <w:numPr>
          <w:ilvl w:val="0"/>
          <w:numId w:val="11"/>
        </w:numPr>
        <w:ind w:firstLineChars="0"/>
        <w:jc w:val="both"/>
        <w:rPr>
          <w:lang w:val="en-US" w:eastAsia="zh-CN"/>
        </w:rPr>
      </w:pPr>
      <w:r w:rsidRPr="008C3D51">
        <w:rPr>
          <w:b/>
          <w:bCs/>
          <w:lang w:val="en-US" w:eastAsia="zh-CN"/>
        </w:rPr>
        <w:t>Reduce overhead</w:t>
      </w:r>
      <w:r w:rsidR="00F60F2F">
        <w:rPr>
          <w:rFonts w:hint="eastAsia"/>
          <w:lang w:val="en-US" w:eastAsia="zh-CN"/>
        </w:rPr>
        <w:t>:</w:t>
      </w:r>
      <w:r w:rsidRPr="00825FDA">
        <w:rPr>
          <w:lang w:val="en-US" w:eastAsia="zh-CN"/>
        </w:rPr>
        <w:t xml:space="preserve"> e.g., DMRS </w:t>
      </w:r>
      <w:r w:rsidR="00F85EA3">
        <w:rPr>
          <w:lang w:val="en-US" w:eastAsia="zh-CN"/>
        </w:rPr>
        <w:t>overhead reduction across multiple slots</w:t>
      </w:r>
      <w:r w:rsidR="0020367A">
        <w:rPr>
          <w:lang w:val="en-US" w:eastAsia="zh-CN"/>
        </w:rPr>
        <w:t xml:space="preserve"> (</w:t>
      </w:r>
      <w:r w:rsidR="002F0513">
        <w:rPr>
          <w:lang w:eastAsia="zh-CN"/>
        </w:rPr>
        <w:fldChar w:fldCharType="begin"/>
      </w:r>
      <w:r w:rsidR="002F0513">
        <w:rPr>
          <w:lang w:eastAsia="zh-CN"/>
        </w:rPr>
        <w:instrText xml:space="preserve"> REF _Ref210148038 \h </w:instrText>
      </w:r>
      <w:r w:rsidR="002F0513">
        <w:rPr>
          <w:lang w:eastAsia="zh-CN"/>
        </w:rPr>
      </w:r>
      <w:r w:rsidR="002F0513">
        <w:rPr>
          <w:lang w:eastAsia="zh-CN"/>
        </w:rPr>
        <w:fldChar w:fldCharType="separate"/>
      </w:r>
      <w:r w:rsidR="00C922A4" w:rsidRPr="00E030DF">
        <w:rPr>
          <w:b/>
          <w:bCs/>
        </w:rPr>
        <w:t xml:space="preserve">Figure </w:t>
      </w:r>
      <w:r w:rsidR="00C922A4">
        <w:rPr>
          <w:b/>
          <w:bCs/>
          <w:noProof/>
        </w:rPr>
        <w:t>7</w:t>
      </w:r>
      <w:r w:rsidR="002F0513">
        <w:rPr>
          <w:lang w:eastAsia="zh-CN"/>
        </w:rPr>
        <w:fldChar w:fldCharType="end"/>
      </w:r>
      <w:r w:rsidR="006568EB">
        <w:rPr>
          <w:lang w:val="en-US" w:eastAsia="zh-CN"/>
        </w:rPr>
        <w:t xml:space="preserve"> </w:t>
      </w:r>
      <w:r w:rsidR="0020367A">
        <w:rPr>
          <w:lang w:val="en-US" w:eastAsia="zh-CN"/>
        </w:rPr>
        <w:t xml:space="preserve">and </w:t>
      </w:r>
      <w:r w:rsidR="002F0513">
        <w:rPr>
          <w:lang w:val="en-US" w:eastAsia="zh-CN"/>
        </w:rPr>
        <w:fldChar w:fldCharType="begin"/>
      </w:r>
      <w:r w:rsidR="002F0513">
        <w:rPr>
          <w:lang w:val="en-US" w:eastAsia="zh-CN"/>
        </w:rPr>
        <w:instrText xml:space="preserve"> </w:instrText>
      </w:r>
      <w:r w:rsidR="002F0513">
        <w:rPr>
          <w:rFonts w:hint="eastAsia"/>
          <w:lang w:val="en-US" w:eastAsia="zh-CN"/>
        </w:rPr>
        <w:instrText>REF _Ref210148052 \h</w:instrText>
      </w:r>
      <w:r w:rsidR="002F0513">
        <w:rPr>
          <w:lang w:val="en-US" w:eastAsia="zh-CN"/>
        </w:rPr>
        <w:instrText xml:space="preserve"> </w:instrText>
      </w:r>
      <w:r w:rsidR="002F0513">
        <w:rPr>
          <w:lang w:val="en-US" w:eastAsia="zh-CN"/>
        </w:rPr>
      </w:r>
      <w:r w:rsidR="002F0513">
        <w:rPr>
          <w:lang w:val="en-US" w:eastAsia="zh-CN"/>
        </w:rPr>
        <w:fldChar w:fldCharType="separate"/>
      </w:r>
      <w:r w:rsidR="00C922A4" w:rsidRPr="00E030DF">
        <w:rPr>
          <w:b/>
          <w:bCs/>
        </w:rPr>
        <w:t xml:space="preserve">Figure </w:t>
      </w:r>
      <w:r w:rsidR="00C922A4">
        <w:rPr>
          <w:b/>
          <w:bCs/>
          <w:noProof/>
        </w:rPr>
        <w:t>8</w:t>
      </w:r>
      <w:r w:rsidR="002F0513">
        <w:rPr>
          <w:lang w:val="en-US" w:eastAsia="zh-CN"/>
        </w:rPr>
        <w:fldChar w:fldCharType="end"/>
      </w:r>
      <w:r w:rsidR="0020367A">
        <w:rPr>
          <w:lang w:val="en-US" w:eastAsia="zh-CN"/>
        </w:rPr>
        <w:t>)</w:t>
      </w:r>
      <w:r w:rsidR="001441CF">
        <w:rPr>
          <w:rFonts w:hint="eastAsia"/>
          <w:lang w:val="en-US" w:eastAsia="zh-CN"/>
        </w:rPr>
        <w:t>,</w:t>
      </w:r>
      <w:r w:rsidRPr="00825FDA">
        <w:rPr>
          <w:lang w:val="en-US" w:eastAsia="zh-CN"/>
        </w:rPr>
        <w:t xml:space="preserve"> </w:t>
      </w:r>
      <w:r w:rsidR="001441CF">
        <w:rPr>
          <w:rFonts w:hint="eastAsia"/>
          <w:lang w:val="en-US" w:eastAsia="zh-CN"/>
        </w:rPr>
        <w:t xml:space="preserve">MAC layer and/or </w:t>
      </w:r>
      <w:r w:rsidRPr="00825FDA">
        <w:rPr>
          <w:lang w:val="en-US" w:eastAsia="zh-CN"/>
        </w:rPr>
        <w:t>CRC overhead</w:t>
      </w:r>
      <w:r w:rsidR="001441CF">
        <w:rPr>
          <w:rFonts w:hint="eastAsia"/>
          <w:lang w:val="en-US" w:eastAsia="zh-CN"/>
        </w:rPr>
        <w:t xml:space="preserve"> reduction</w:t>
      </w:r>
      <w:r w:rsidR="00954A26">
        <w:rPr>
          <w:lang w:val="en-US" w:eastAsia="zh-CN"/>
        </w:rPr>
        <w:t>.</w:t>
      </w:r>
      <w:r w:rsidR="001441CF">
        <w:rPr>
          <w:rFonts w:hint="eastAsia"/>
          <w:lang w:val="en-US" w:eastAsia="zh-CN"/>
        </w:rPr>
        <w:t xml:space="preserve">  </w:t>
      </w:r>
      <w:r w:rsidRPr="00825FDA">
        <w:rPr>
          <w:lang w:val="en-US" w:eastAsia="zh-CN"/>
        </w:rPr>
        <w:t xml:space="preserve"> </w:t>
      </w:r>
    </w:p>
    <w:p w14:paraId="07B8545D" w14:textId="0E4DD87B" w:rsidR="00A0135E" w:rsidRPr="00767BD9" w:rsidRDefault="00A0135E" w:rsidP="005679B1">
      <w:pPr>
        <w:pStyle w:val="af8"/>
        <w:numPr>
          <w:ilvl w:val="0"/>
          <w:numId w:val="11"/>
        </w:numPr>
        <w:ind w:firstLineChars="0"/>
        <w:jc w:val="both"/>
        <w:rPr>
          <w:lang w:val="en-US" w:eastAsia="zh-CN"/>
        </w:rPr>
      </w:pPr>
      <w:r w:rsidRPr="008C3D51">
        <w:rPr>
          <w:rFonts w:hint="eastAsia"/>
          <w:b/>
          <w:bCs/>
          <w:lang w:val="en-US" w:eastAsia="zh-CN"/>
        </w:rPr>
        <w:t xml:space="preserve">Better UL </w:t>
      </w:r>
      <w:r w:rsidRPr="008C3D51">
        <w:rPr>
          <w:b/>
          <w:bCs/>
          <w:lang w:val="en-US" w:eastAsia="zh-CN"/>
        </w:rPr>
        <w:t>coverage</w:t>
      </w:r>
      <w:r w:rsidR="00860D77">
        <w:rPr>
          <w:rFonts w:hint="eastAsia"/>
          <w:lang w:val="en-US" w:eastAsia="zh-CN"/>
        </w:rPr>
        <w:t>:</w:t>
      </w:r>
      <w:r w:rsidR="00860D77">
        <w:rPr>
          <w:lang w:val="en-US" w:eastAsia="zh-CN"/>
        </w:rPr>
        <w:t xml:space="preserve"> e.g.,</w:t>
      </w:r>
      <w:r>
        <w:rPr>
          <w:rFonts w:hint="eastAsia"/>
          <w:lang w:val="en-US" w:eastAsia="zh-CN"/>
        </w:rPr>
        <w:t xml:space="preserve"> </w:t>
      </w:r>
      <w:r w:rsidR="00860D77">
        <w:rPr>
          <w:lang w:val="en-US" w:eastAsia="zh-CN"/>
        </w:rPr>
        <w:t>t</w:t>
      </w:r>
      <w:r w:rsidR="00860D77" w:rsidRPr="00860D77">
        <w:rPr>
          <w:lang w:val="en-US" w:eastAsia="zh-CN"/>
        </w:rPr>
        <w:t>he network can allocate longer P</w:t>
      </w:r>
      <w:r w:rsidR="00C7591D">
        <w:rPr>
          <w:lang w:val="en-US" w:eastAsia="zh-CN"/>
        </w:rPr>
        <w:t>UX</w:t>
      </w:r>
      <w:r w:rsidR="00860D77" w:rsidRPr="00860D77">
        <w:rPr>
          <w:lang w:val="en-US" w:eastAsia="zh-CN"/>
        </w:rPr>
        <w:t>CH resources to edge users by occupying more symbols to accumulate energy, thereby improving the demodulation performance of uplink signals</w:t>
      </w:r>
      <w:r w:rsidR="00860D77">
        <w:rPr>
          <w:lang w:val="en-US" w:eastAsia="zh-CN"/>
        </w:rPr>
        <w:t xml:space="preserve"> or channels</w:t>
      </w:r>
      <w:r w:rsidR="00860D77" w:rsidRPr="00860D77">
        <w:rPr>
          <w:lang w:val="en-US" w:eastAsia="zh-CN"/>
        </w:rPr>
        <w:t>.</w:t>
      </w:r>
      <w:r w:rsidR="00042A3B">
        <w:rPr>
          <w:lang w:val="en-US" w:eastAsia="zh-CN"/>
        </w:rPr>
        <w:t xml:space="preserve"> </w:t>
      </w:r>
    </w:p>
    <w:p w14:paraId="61137B70" w14:textId="5E54EF3C" w:rsidR="00733744" w:rsidRDefault="008E40BC" w:rsidP="00733744">
      <w:r>
        <w:object w:dxaOrig="6736" w:dyaOrig="2866" w14:anchorId="7A084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1" type="#_x0000_t75" style="width:229.15pt;height:96.4pt" o:ole="">
            <v:imagedata r:id="rId33" o:title=""/>
          </v:shape>
          <o:OLEObject Type="Embed" ProgID="Visio.Drawing.15" ShapeID="_x0000_i1331" DrawAspect="Content" ObjectID="_1824047082" r:id="rId34"/>
        </w:object>
      </w:r>
      <w:r w:rsidR="00733744">
        <w:t xml:space="preserve"> </w:t>
      </w:r>
      <w:r w:rsidR="00A2474C">
        <w:object w:dxaOrig="6736" w:dyaOrig="2866" w14:anchorId="2B1F265C">
          <v:shape id="_x0000_i1332" type="#_x0000_t75" style="width:229.15pt;height:96.4pt" o:ole="">
            <v:imagedata r:id="rId35" o:title=""/>
          </v:shape>
          <o:OLEObject Type="Embed" ProgID="Visio.Drawing.15" ShapeID="_x0000_i1332" DrawAspect="Content" ObjectID="_1824047083" r:id="rId36"/>
        </w:object>
      </w:r>
    </w:p>
    <w:p w14:paraId="43736635" w14:textId="77777777" w:rsidR="00733744" w:rsidRDefault="00733744" w:rsidP="00733744">
      <w:pPr>
        <w:rPr>
          <w:lang w:eastAsia="zh-CN"/>
        </w:rPr>
      </w:pPr>
      <w:r>
        <w:rPr>
          <w:rFonts w:hint="eastAsia"/>
          <w:lang w:eastAsia="zh-CN"/>
        </w:rPr>
        <w:t xml:space="preserve"> </w:t>
      </w:r>
      <w:r>
        <w:rPr>
          <w:lang w:eastAsia="zh-CN"/>
        </w:rPr>
        <w:t xml:space="preserve">                 (a)                                                </w:t>
      </w:r>
      <w:proofErr w:type="gramStart"/>
      <w:r>
        <w:rPr>
          <w:lang w:eastAsia="zh-CN"/>
        </w:rPr>
        <w:t xml:space="preserve">   (</w:t>
      </w:r>
      <w:proofErr w:type="gramEnd"/>
      <w:r>
        <w:rPr>
          <w:lang w:eastAsia="zh-CN"/>
        </w:rPr>
        <w:t>b)</w:t>
      </w:r>
    </w:p>
    <w:p w14:paraId="3D24D605" w14:textId="26DBAE2C" w:rsidR="00733744" w:rsidRPr="00F85EA3" w:rsidRDefault="00B31EC6" w:rsidP="00733744">
      <w:pPr>
        <w:jc w:val="center"/>
        <w:rPr>
          <w:b/>
          <w:lang w:val="en-US" w:eastAsia="zh-CN"/>
        </w:rPr>
      </w:pPr>
      <w:bookmarkStart w:id="44" w:name="_Ref210148038"/>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C922A4">
        <w:rPr>
          <w:b/>
          <w:bCs/>
          <w:noProof/>
        </w:rPr>
        <w:t>7</w:t>
      </w:r>
      <w:r w:rsidRPr="00E030DF">
        <w:rPr>
          <w:b/>
          <w:bCs/>
          <w:i/>
          <w:iCs/>
        </w:rPr>
        <w:fldChar w:fldCharType="end"/>
      </w:r>
      <w:bookmarkEnd w:id="44"/>
      <w:r>
        <w:rPr>
          <w:b/>
          <w:bCs/>
        </w:rPr>
        <w:t xml:space="preserve">: </w:t>
      </w:r>
      <w:r w:rsidR="00733744" w:rsidRPr="00F85EA3">
        <w:rPr>
          <w:b/>
          <w:lang w:val="en-US" w:eastAsia="zh-CN"/>
        </w:rPr>
        <w:t xml:space="preserve">PXSCH not across slot boundary </w:t>
      </w:r>
    </w:p>
    <w:bookmarkStart w:id="45" w:name="_Hlk205817145"/>
    <w:p w14:paraId="65D51BF0" w14:textId="3652E3B3" w:rsidR="00D0762F" w:rsidRDefault="008E40BC" w:rsidP="00D0762F">
      <w:r>
        <w:object w:dxaOrig="6736" w:dyaOrig="2866" w14:anchorId="1099E4D7">
          <v:shape id="_x0000_i1329" type="#_x0000_t75" style="width:229.15pt;height:96.4pt" o:ole="">
            <v:imagedata r:id="rId37" o:title=""/>
          </v:shape>
          <o:OLEObject Type="Embed" ProgID="Visio.Drawing.15" ShapeID="_x0000_i1329" DrawAspect="Content" ObjectID="_1824047084" r:id="rId38"/>
        </w:object>
      </w:r>
      <w:r w:rsidR="00D0762F">
        <w:t xml:space="preserve"> </w:t>
      </w:r>
      <w:r w:rsidR="00A2474C">
        <w:object w:dxaOrig="6736" w:dyaOrig="2866" w14:anchorId="7AECB47D">
          <v:shape id="_x0000_i1330" type="#_x0000_t75" style="width:229.15pt;height:96.4pt" o:ole="">
            <v:imagedata r:id="rId39" o:title=""/>
          </v:shape>
          <o:OLEObject Type="Embed" ProgID="Visio.Drawing.15" ShapeID="_x0000_i1330" DrawAspect="Content" ObjectID="_1824047085" r:id="rId40"/>
        </w:object>
      </w:r>
    </w:p>
    <w:p w14:paraId="3B9DC232" w14:textId="77777777" w:rsidR="00D0762F" w:rsidRDefault="00D0762F" w:rsidP="00D0762F">
      <w:pPr>
        <w:rPr>
          <w:lang w:eastAsia="zh-CN"/>
        </w:rPr>
      </w:pPr>
      <w:r>
        <w:rPr>
          <w:rFonts w:hint="eastAsia"/>
          <w:lang w:eastAsia="zh-CN"/>
        </w:rPr>
        <w:t xml:space="preserve"> </w:t>
      </w:r>
      <w:r>
        <w:rPr>
          <w:lang w:eastAsia="zh-CN"/>
        </w:rPr>
        <w:t xml:space="preserve">                 (a)                                                </w:t>
      </w:r>
      <w:proofErr w:type="gramStart"/>
      <w:r>
        <w:rPr>
          <w:lang w:eastAsia="zh-CN"/>
        </w:rPr>
        <w:t xml:space="preserve">   (</w:t>
      </w:r>
      <w:proofErr w:type="gramEnd"/>
      <w:r>
        <w:rPr>
          <w:lang w:eastAsia="zh-CN"/>
        </w:rPr>
        <w:t>b)</w:t>
      </w:r>
    </w:p>
    <w:p w14:paraId="2E2FC33E" w14:textId="14190766" w:rsidR="00D0762F" w:rsidRPr="00F85EA3" w:rsidRDefault="00B31EC6" w:rsidP="00D0762F">
      <w:pPr>
        <w:jc w:val="center"/>
        <w:rPr>
          <w:b/>
          <w:bCs/>
          <w:lang w:val="en-US" w:eastAsia="zh-CN"/>
        </w:rPr>
      </w:pPr>
      <w:bookmarkStart w:id="46" w:name="_Ref210148052"/>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C922A4">
        <w:rPr>
          <w:b/>
          <w:bCs/>
          <w:noProof/>
        </w:rPr>
        <w:t>8</w:t>
      </w:r>
      <w:r w:rsidRPr="00E030DF">
        <w:rPr>
          <w:b/>
          <w:bCs/>
          <w:i/>
          <w:iCs/>
        </w:rPr>
        <w:fldChar w:fldCharType="end"/>
      </w:r>
      <w:bookmarkEnd w:id="46"/>
      <w:r>
        <w:rPr>
          <w:b/>
          <w:bCs/>
        </w:rPr>
        <w:t xml:space="preserve">: </w:t>
      </w:r>
      <w:r w:rsidR="00D0762F" w:rsidRPr="00F85EA3">
        <w:rPr>
          <w:b/>
          <w:bCs/>
          <w:lang w:val="en-US" w:eastAsia="zh-CN"/>
        </w:rPr>
        <w:t xml:space="preserve">PXSCH across slot boundary </w:t>
      </w:r>
    </w:p>
    <w:p w14:paraId="3E34F4A3" w14:textId="77777777" w:rsidR="00D0762F" w:rsidRPr="00D0762F" w:rsidRDefault="00D0762F" w:rsidP="00733744">
      <w:pPr>
        <w:jc w:val="both"/>
        <w:rPr>
          <w:lang w:val="en-US" w:eastAsia="zh-CN"/>
        </w:rPr>
      </w:pPr>
    </w:p>
    <w:p w14:paraId="590F60C1" w14:textId="155E77A4" w:rsidR="00733744" w:rsidRDefault="0002734C" w:rsidP="00733744">
      <w:pPr>
        <w:jc w:val="both"/>
        <w:rPr>
          <w:lang w:val="en-US" w:eastAsia="zh-CN"/>
        </w:rPr>
      </w:pPr>
      <w:r>
        <w:rPr>
          <w:lang w:val="en-US" w:eastAsia="zh-CN"/>
        </w:rPr>
        <w:t xml:space="preserve">Regarding </w:t>
      </w:r>
      <w:r w:rsidR="00F6376C">
        <w:rPr>
          <w:lang w:val="en-US" w:eastAsia="zh-CN"/>
        </w:rPr>
        <w:t>the</w:t>
      </w:r>
      <w:r>
        <w:rPr>
          <w:lang w:val="en-US" w:eastAsia="zh-CN"/>
        </w:rPr>
        <w:t xml:space="preserve"> </w:t>
      </w:r>
      <w:r w:rsidR="00B630CE">
        <w:rPr>
          <w:lang w:val="en-US" w:eastAsia="zh-CN"/>
        </w:rPr>
        <w:t xml:space="preserve">DL and UL </w:t>
      </w:r>
      <w:r>
        <w:rPr>
          <w:lang w:val="en-US" w:eastAsia="zh-CN"/>
        </w:rPr>
        <w:t>transmission</w:t>
      </w:r>
      <w:r w:rsidR="00B630CE">
        <w:rPr>
          <w:lang w:val="en-US" w:eastAsia="zh-CN"/>
        </w:rPr>
        <w:t>s</w:t>
      </w:r>
      <w:r>
        <w:rPr>
          <w:lang w:val="en-US" w:eastAsia="zh-CN"/>
        </w:rPr>
        <w:t xml:space="preserve"> other than PDSCH or PUSCH, the benefit for crossing slot boundary needs further study.</w:t>
      </w:r>
      <w:r w:rsidR="00747FF5">
        <w:rPr>
          <w:lang w:val="en-US" w:eastAsia="zh-CN"/>
        </w:rPr>
        <w:t xml:space="preserve"> </w:t>
      </w:r>
      <w:r w:rsidR="00733744">
        <w:rPr>
          <w:lang w:val="en-US" w:eastAsia="zh-CN"/>
        </w:rPr>
        <w:t xml:space="preserve">Therefore, </w:t>
      </w:r>
      <w:r w:rsidR="00F60F2F">
        <w:rPr>
          <w:rFonts w:hint="eastAsia"/>
          <w:lang w:val="en-US" w:eastAsia="zh-CN"/>
        </w:rPr>
        <w:t>a</w:t>
      </w:r>
      <w:r w:rsidR="00733744" w:rsidRPr="002C6F4E">
        <w:rPr>
          <w:lang w:val="en-US" w:eastAsia="zh-CN"/>
        </w:rPr>
        <w:t xml:space="preserve">t least for data channel, a transmission </w:t>
      </w:r>
      <w:r w:rsidR="003A69AA">
        <w:rPr>
          <w:lang w:val="en-US" w:eastAsia="zh-CN"/>
        </w:rPr>
        <w:t xml:space="preserve">occasion </w:t>
      </w:r>
      <w:r w:rsidR="008C3D51">
        <w:rPr>
          <w:lang w:val="en-US" w:eastAsia="zh-CN"/>
        </w:rPr>
        <w:t xml:space="preserve">spanning within 14 </w:t>
      </w:r>
      <w:proofErr w:type="gramStart"/>
      <w:r w:rsidR="008C3D51">
        <w:rPr>
          <w:lang w:val="en-US" w:eastAsia="zh-CN"/>
        </w:rPr>
        <w:t>symbols</w:t>
      </w:r>
      <w:proofErr w:type="gramEnd"/>
      <w:r w:rsidR="008C3D51">
        <w:rPr>
          <w:lang w:val="en-US" w:eastAsia="zh-CN"/>
        </w:rPr>
        <w:t xml:space="preserve"> or more than 14 sym</w:t>
      </w:r>
      <w:r w:rsidR="00434C70">
        <w:rPr>
          <w:lang w:val="en-US" w:eastAsia="zh-CN"/>
        </w:rPr>
        <w:t xml:space="preserve">bols need to be supported. </w:t>
      </w:r>
      <w:r w:rsidR="006046BB">
        <w:rPr>
          <w:lang w:val="en-US" w:eastAsia="zh-CN"/>
        </w:rPr>
        <w:t>Depending on whether slot definition is reused or not, how to determine the start or ending position can be further studied.</w:t>
      </w:r>
    </w:p>
    <w:p w14:paraId="2E77FDC9" w14:textId="0FBB30F5" w:rsidR="00747FF5" w:rsidRPr="00272278" w:rsidRDefault="00747FF5" w:rsidP="00747FF5">
      <w:pPr>
        <w:spacing w:after="0"/>
        <w:rPr>
          <w:b/>
          <w:bCs/>
          <w:szCs w:val="20"/>
        </w:rPr>
      </w:pPr>
      <w:bookmarkStart w:id="47" w:name="_Ref213422579"/>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10</w:t>
      </w:r>
      <w:r w:rsidRPr="009868C7">
        <w:rPr>
          <w:b/>
          <w:bCs/>
          <w:szCs w:val="20"/>
        </w:rPr>
        <w:fldChar w:fldCharType="end"/>
      </w:r>
      <w:r w:rsidRPr="00272278">
        <w:rPr>
          <w:b/>
          <w:bCs/>
          <w:szCs w:val="20"/>
        </w:rPr>
        <w:t>: 6GR</w:t>
      </w:r>
      <w:r w:rsidRPr="00272278">
        <w:rPr>
          <w:rFonts w:hint="eastAsia"/>
          <w:b/>
          <w:bCs/>
          <w:szCs w:val="20"/>
        </w:rPr>
        <w:t xml:space="preserve"> study </w:t>
      </w:r>
      <w:r w:rsidRPr="00272278">
        <w:rPr>
          <w:b/>
          <w:bCs/>
          <w:szCs w:val="20"/>
        </w:rPr>
        <w:t xml:space="preserve">flexible time </w:t>
      </w:r>
      <w:r w:rsidRPr="00272278">
        <w:rPr>
          <w:rFonts w:hint="eastAsia"/>
          <w:b/>
          <w:bCs/>
          <w:szCs w:val="20"/>
        </w:rPr>
        <w:t xml:space="preserve">resource allocation for </w:t>
      </w:r>
      <w:r w:rsidRPr="00A0135E">
        <w:rPr>
          <w:rFonts w:hint="eastAsia"/>
          <w:b/>
          <w:lang w:eastAsia="zh-CN"/>
        </w:rPr>
        <w:t xml:space="preserve">a </w:t>
      </w:r>
      <w:r w:rsidRPr="00272278">
        <w:rPr>
          <w:b/>
          <w:bCs/>
          <w:szCs w:val="20"/>
        </w:rPr>
        <w:t>P</w:t>
      </w:r>
      <w:r w:rsidRPr="00272278">
        <w:rPr>
          <w:rFonts w:hint="eastAsia"/>
          <w:b/>
          <w:bCs/>
          <w:szCs w:val="20"/>
        </w:rPr>
        <w:t>D</w:t>
      </w:r>
      <w:r w:rsidRPr="00272278">
        <w:rPr>
          <w:b/>
          <w:bCs/>
          <w:szCs w:val="20"/>
        </w:rPr>
        <w:t>SCH</w:t>
      </w:r>
      <w:r w:rsidRPr="00272278">
        <w:rPr>
          <w:rFonts w:hint="eastAsia"/>
          <w:b/>
          <w:bCs/>
          <w:szCs w:val="20"/>
        </w:rPr>
        <w:t xml:space="preserve"> and PUSCH transmission</w:t>
      </w:r>
      <w:r>
        <w:rPr>
          <w:b/>
          <w:bCs/>
          <w:szCs w:val="20"/>
        </w:rPr>
        <w:t xml:space="preserve"> spanning more than 14 symbols</w:t>
      </w:r>
      <w:r w:rsidRPr="00272278">
        <w:rPr>
          <w:b/>
          <w:bCs/>
          <w:szCs w:val="20"/>
        </w:rPr>
        <w:t>.</w:t>
      </w:r>
      <w:bookmarkEnd w:id="47"/>
    </w:p>
    <w:p w14:paraId="70E1DA82" w14:textId="77777777" w:rsidR="00747FF5" w:rsidRPr="00747FF5" w:rsidRDefault="00747FF5" w:rsidP="00747FF5">
      <w:pPr>
        <w:pStyle w:val="af8"/>
        <w:numPr>
          <w:ilvl w:val="0"/>
          <w:numId w:val="12"/>
        </w:numPr>
        <w:spacing w:after="0"/>
        <w:ind w:firstLineChars="0"/>
        <w:rPr>
          <w:b/>
          <w:bCs/>
          <w:lang w:val="en-US" w:eastAsia="zh-CN"/>
        </w:rPr>
      </w:pPr>
      <w:r w:rsidRPr="00747FF5">
        <w:rPr>
          <w:b/>
          <w:bCs/>
          <w:lang w:val="en-US" w:eastAsia="zh-CN"/>
        </w:rPr>
        <w:t>Option 1: Study the following if NR slot definition is reused in 6GR</w:t>
      </w:r>
    </w:p>
    <w:p w14:paraId="23889E98" w14:textId="77777777" w:rsidR="00747FF5" w:rsidRPr="00747FF5" w:rsidRDefault="00747FF5" w:rsidP="00747FF5">
      <w:pPr>
        <w:pStyle w:val="af8"/>
        <w:numPr>
          <w:ilvl w:val="1"/>
          <w:numId w:val="12"/>
        </w:numPr>
        <w:spacing w:after="0"/>
        <w:ind w:firstLineChars="0"/>
        <w:rPr>
          <w:b/>
          <w:bCs/>
          <w:lang w:val="en-US" w:eastAsia="zh-CN"/>
        </w:rPr>
      </w:pPr>
      <w:r w:rsidRPr="00747FF5">
        <w:rPr>
          <w:b/>
          <w:bCs/>
          <w:lang w:val="en-US" w:eastAsia="zh-CN"/>
        </w:rPr>
        <w:t>a single PDSCH or PUSCH can start and end at any symbol</w:t>
      </w:r>
    </w:p>
    <w:p w14:paraId="4B390050" w14:textId="77777777" w:rsidR="00747FF5" w:rsidRPr="00747FF5" w:rsidRDefault="00747FF5" w:rsidP="00747FF5">
      <w:pPr>
        <w:pStyle w:val="af8"/>
        <w:numPr>
          <w:ilvl w:val="2"/>
          <w:numId w:val="12"/>
        </w:numPr>
        <w:spacing w:after="0"/>
        <w:ind w:firstLineChars="0"/>
        <w:rPr>
          <w:b/>
          <w:bCs/>
          <w:lang w:val="en-US" w:eastAsia="zh-CN"/>
        </w:rPr>
      </w:pPr>
      <w:r w:rsidRPr="00747FF5">
        <w:rPr>
          <w:rFonts w:hint="eastAsia"/>
          <w:b/>
          <w:bCs/>
          <w:lang w:val="en-US" w:eastAsia="zh-CN"/>
        </w:rPr>
        <w:t>F</w:t>
      </w:r>
      <w:r w:rsidRPr="00747FF5">
        <w:rPr>
          <w:b/>
          <w:bCs/>
          <w:lang w:val="en-US" w:eastAsia="zh-CN"/>
        </w:rPr>
        <w:t>FS TDRA start relative to slot, or PDCCH</w:t>
      </w:r>
    </w:p>
    <w:p w14:paraId="4A40F07E" w14:textId="77777777" w:rsidR="00747FF5" w:rsidRPr="00747FF5" w:rsidRDefault="00747FF5" w:rsidP="00747FF5">
      <w:pPr>
        <w:pStyle w:val="af8"/>
        <w:numPr>
          <w:ilvl w:val="0"/>
          <w:numId w:val="12"/>
        </w:numPr>
        <w:spacing w:after="0"/>
        <w:ind w:firstLineChars="0"/>
        <w:rPr>
          <w:b/>
          <w:bCs/>
          <w:lang w:val="en-US" w:eastAsia="zh-CN"/>
        </w:rPr>
      </w:pPr>
      <w:r w:rsidRPr="00747FF5">
        <w:rPr>
          <w:rFonts w:hint="eastAsia"/>
          <w:b/>
          <w:bCs/>
          <w:lang w:val="en-US" w:eastAsia="zh-CN"/>
        </w:rPr>
        <w:t>O</w:t>
      </w:r>
      <w:r w:rsidRPr="00747FF5">
        <w:rPr>
          <w:b/>
          <w:bCs/>
          <w:lang w:val="en-US" w:eastAsia="zh-CN"/>
        </w:rPr>
        <w:t>ption 2: Study the following if NR slot definition is not reused in 6GR</w:t>
      </w:r>
    </w:p>
    <w:p w14:paraId="3856E4A5" w14:textId="77777777" w:rsidR="00747FF5" w:rsidRPr="00747FF5" w:rsidRDefault="00747FF5" w:rsidP="00747FF5">
      <w:pPr>
        <w:pStyle w:val="af8"/>
        <w:numPr>
          <w:ilvl w:val="1"/>
          <w:numId w:val="12"/>
        </w:numPr>
        <w:spacing w:after="0"/>
        <w:ind w:firstLineChars="0"/>
        <w:rPr>
          <w:b/>
          <w:bCs/>
          <w:lang w:val="en-US" w:eastAsia="zh-CN"/>
        </w:rPr>
      </w:pPr>
      <w:r w:rsidRPr="00747FF5">
        <w:rPr>
          <w:b/>
          <w:bCs/>
          <w:lang w:val="en-US" w:eastAsia="zh-CN"/>
        </w:rPr>
        <w:t>a single PDSCH or PUSCH can start and end at any symbol according to the indication from scheduling grant (TDRA)</w:t>
      </w:r>
    </w:p>
    <w:p w14:paraId="788E63BB" w14:textId="77777777" w:rsidR="00747FF5" w:rsidRPr="00747FF5" w:rsidRDefault="00747FF5" w:rsidP="00747FF5">
      <w:pPr>
        <w:pStyle w:val="af8"/>
        <w:numPr>
          <w:ilvl w:val="2"/>
          <w:numId w:val="12"/>
        </w:numPr>
        <w:spacing w:after="0"/>
        <w:ind w:firstLineChars="0"/>
        <w:rPr>
          <w:b/>
          <w:bCs/>
          <w:lang w:val="en-US" w:eastAsia="zh-CN"/>
        </w:rPr>
      </w:pPr>
      <w:r w:rsidRPr="00747FF5">
        <w:rPr>
          <w:rFonts w:hint="eastAsia"/>
          <w:b/>
          <w:bCs/>
          <w:lang w:val="en-US" w:eastAsia="zh-CN"/>
        </w:rPr>
        <w:t>T</w:t>
      </w:r>
      <w:r w:rsidRPr="00747FF5">
        <w:rPr>
          <w:b/>
          <w:bCs/>
          <w:lang w:val="en-US" w:eastAsia="zh-CN"/>
        </w:rPr>
        <w:t>DRA start relative to PDCCH</w:t>
      </w:r>
    </w:p>
    <w:p w14:paraId="6BE44330" w14:textId="77777777" w:rsidR="00747FF5" w:rsidRPr="00747FF5" w:rsidRDefault="00747FF5" w:rsidP="00733744">
      <w:pPr>
        <w:jc w:val="both"/>
        <w:rPr>
          <w:lang w:eastAsia="zh-CN"/>
        </w:rPr>
      </w:pPr>
    </w:p>
    <w:p w14:paraId="018DE6C1" w14:textId="0BF436C1" w:rsidR="00747FF5" w:rsidRPr="00272278" w:rsidRDefault="00747FF5" w:rsidP="00747FF5">
      <w:pPr>
        <w:spacing w:after="0"/>
        <w:rPr>
          <w:b/>
          <w:bCs/>
          <w:szCs w:val="20"/>
        </w:rPr>
      </w:pPr>
      <w:bookmarkStart w:id="48" w:name="_Ref210148046"/>
      <w:bookmarkStart w:id="49" w:name="_Ref206159971"/>
      <w:bookmarkEnd w:id="45"/>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11</w:t>
      </w:r>
      <w:r w:rsidRPr="009868C7">
        <w:rPr>
          <w:b/>
          <w:bCs/>
          <w:szCs w:val="20"/>
        </w:rPr>
        <w:fldChar w:fldCharType="end"/>
      </w:r>
      <w:r w:rsidRPr="00272278">
        <w:rPr>
          <w:b/>
          <w:bCs/>
          <w:szCs w:val="20"/>
        </w:rPr>
        <w:t>: 6GR</w:t>
      </w:r>
      <w:r w:rsidRPr="00272278">
        <w:rPr>
          <w:rFonts w:hint="eastAsia"/>
          <w:b/>
          <w:bCs/>
          <w:szCs w:val="20"/>
        </w:rPr>
        <w:t xml:space="preserve"> study </w:t>
      </w:r>
      <w:r w:rsidRPr="00272278">
        <w:rPr>
          <w:b/>
          <w:bCs/>
          <w:szCs w:val="20"/>
        </w:rPr>
        <w:t xml:space="preserve">flexible time </w:t>
      </w:r>
      <w:r w:rsidRPr="00272278">
        <w:rPr>
          <w:rFonts w:hint="eastAsia"/>
          <w:b/>
          <w:bCs/>
          <w:szCs w:val="20"/>
        </w:rPr>
        <w:t xml:space="preserve">resource allocation for </w:t>
      </w:r>
      <w:r w:rsidRPr="00A0135E">
        <w:rPr>
          <w:rFonts w:hint="eastAsia"/>
          <w:b/>
          <w:lang w:eastAsia="zh-CN"/>
        </w:rPr>
        <w:t xml:space="preserve">a </w:t>
      </w:r>
      <w:r w:rsidRPr="00272278">
        <w:rPr>
          <w:b/>
          <w:bCs/>
          <w:szCs w:val="20"/>
        </w:rPr>
        <w:t>P</w:t>
      </w:r>
      <w:r w:rsidRPr="00272278">
        <w:rPr>
          <w:rFonts w:hint="eastAsia"/>
          <w:b/>
          <w:bCs/>
          <w:szCs w:val="20"/>
        </w:rPr>
        <w:t>D</w:t>
      </w:r>
      <w:r w:rsidRPr="00272278">
        <w:rPr>
          <w:b/>
          <w:bCs/>
          <w:szCs w:val="20"/>
        </w:rPr>
        <w:t>SCH</w:t>
      </w:r>
      <w:r w:rsidRPr="00272278">
        <w:rPr>
          <w:rFonts w:hint="eastAsia"/>
          <w:b/>
          <w:bCs/>
          <w:szCs w:val="20"/>
        </w:rPr>
        <w:t xml:space="preserve"> and PUSCH transmission</w:t>
      </w:r>
      <w:r>
        <w:rPr>
          <w:b/>
          <w:bCs/>
          <w:szCs w:val="20"/>
        </w:rPr>
        <w:t xml:space="preserve"> spanning no more than 14 symbols</w:t>
      </w:r>
      <w:r w:rsidRPr="00272278">
        <w:rPr>
          <w:b/>
          <w:bCs/>
          <w:szCs w:val="20"/>
        </w:rPr>
        <w:t>.</w:t>
      </w:r>
    </w:p>
    <w:bookmarkEnd w:id="48"/>
    <w:bookmarkEnd w:id="49"/>
    <w:p w14:paraId="00FDFEF3" w14:textId="6BCB78BF" w:rsidR="00A02A84" w:rsidRDefault="00A02A84" w:rsidP="00747FF5">
      <w:pPr>
        <w:pStyle w:val="af8"/>
        <w:numPr>
          <w:ilvl w:val="0"/>
          <w:numId w:val="12"/>
        </w:numPr>
        <w:spacing w:after="0"/>
        <w:ind w:firstLineChars="0"/>
        <w:rPr>
          <w:b/>
          <w:bCs/>
          <w:lang w:val="en-US" w:eastAsia="zh-CN"/>
        </w:rPr>
      </w:pPr>
      <w:r>
        <w:rPr>
          <w:b/>
          <w:bCs/>
          <w:lang w:val="en-US" w:eastAsia="zh-CN"/>
        </w:rPr>
        <w:t xml:space="preserve">Option 1: </w:t>
      </w:r>
      <w:r w:rsidR="00184167">
        <w:rPr>
          <w:b/>
          <w:bCs/>
          <w:lang w:val="en-US" w:eastAsia="zh-CN"/>
        </w:rPr>
        <w:t>Study</w:t>
      </w:r>
      <w:r>
        <w:rPr>
          <w:b/>
          <w:bCs/>
          <w:lang w:val="en-US" w:eastAsia="zh-CN"/>
        </w:rPr>
        <w:t xml:space="preserve"> the following if NR slot definition is reused in 6GR</w:t>
      </w:r>
    </w:p>
    <w:p w14:paraId="0E5913E5" w14:textId="76649A20" w:rsidR="009E0AB5" w:rsidRPr="005659D0" w:rsidRDefault="0017031A" w:rsidP="00747FF5">
      <w:pPr>
        <w:pStyle w:val="af8"/>
        <w:numPr>
          <w:ilvl w:val="1"/>
          <w:numId w:val="12"/>
        </w:numPr>
        <w:spacing w:after="0"/>
        <w:ind w:firstLineChars="0"/>
        <w:rPr>
          <w:b/>
          <w:bCs/>
          <w:lang w:val="en-US" w:eastAsia="zh-CN"/>
        </w:rPr>
      </w:pPr>
      <w:r>
        <w:rPr>
          <w:b/>
          <w:bCs/>
          <w:lang w:val="en-US" w:eastAsia="zh-CN"/>
        </w:rPr>
        <w:t>a single PDSCH or PUSCH can start and end at any symbol</w:t>
      </w:r>
    </w:p>
    <w:p w14:paraId="30E95529" w14:textId="6245527E" w:rsidR="00547DFA" w:rsidRPr="005659D0" w:rsidRDefault="00547DFA" w:rsidP="00747FF5">
      <w:pPr>
        <w:pStyle w:val="af8"/>
        <w:numPr>
          <w:ilvl w:val="2"/>
          <w:numId w:val="12"/>
        </w:numPr>
        <w:spacing w:after="0"/>
        <w:ind w:firstLineChars="0"/>
        <w:rPr>
          <w:b/>
          <w:bCs/>
          <w:lang w:val="en-US" w:eastAsia="zh-CN"/>
        </w:rPr>
      </w:pPr>
      <w:r>
        <w:rPr>
          <w:rFonts w:hint="eastAsia"/>
          <w:b/>
          <w:bCs/>
          <w:lang w:val="en-US" w:eastAsia="zh-CN"/>
        </w:rPr>
        <w:t>F</w:t>
      </w:r>
      <w:r>
        <w:rPr>
          <w:b/>
          <w:bCs/>
          <w:lang w:val="en-US" w:eastAsia="zh-CN"/>
        </w:rPr>
        <w:t>FS TDRA start relative to slot, or PDCCH</w:t>
      </w:r>
    </w:p>
    <w:p w14:paraId="68EAF829" w14:textId="0C79AACD" w:rsidR="0017031A" w:rsidRPr="005659D0" w:rsidRDefault="0017031A" w:rsidP="00747FF5">
      <w:pPr>
        <w:pStyle w:val="af8"/>
        <w:numPr>
          <w:ilvl w:val="1"/>
          <w:numId w:val="12"/>
        </w:numPr>
        <w:spacing w:after="0"/>
        <w:ind w:firstLineChars="0"/>
        <w:rPr>
          <w:b/>
          <w:bCs/>
          <w:lang w:val="en-US" w:eastAsia="zh-CN"/>
        </w:rPr>
      </w:pPr>
      <w:r>
        <w:rPr>
          <w:b/>
          <w:bCs/>
          <w:lang w:val="en-US" w:eastAsia="zh-CN"/>
        </w:rPr>
        <w:t xml:space="preserve">a single PDSCH or PUSCH can across slot boundary </w:t>
      </w:r>
    </w:p>
    <w:p w14:paraId="47D8C416" w14:textId="543E7EAC" w:rsidR="00A02A84" w:rsidRDefault="00A02A84" w:rsidP="00747FF5">
      <w:pPr>
        <w:pStyle w:val="af8"/>
        <w:numPr>
          <w:ilvl w:val="0"/>
          <w:numId w:val="12"/>
        </w:numPr>
        <w:spacing w:after="0"/>
        <w:ind w:firstLineChars="0"/>
        <w:rPr>
          <w:b/>
          <w:bCs/>
          <w:lang w:val="en-US" w:eastAsia="zh-CN"/>
        </w:rPr>
      </w:pPr>
      <w:r>
        <w:rPr>
          <w:rFonts w:hint="eastAsia"/>
          <w:b/>
          <w:bCs/>
          <w:lang w:val="en-US" w:eastAsia="zh-CN"/>
        </w:rPr>
        <w:t>O</w:t>
      </w:r>
      <w:r>
        <w:rPr>
          <w:b/>
          <w:bCs/>
          <w:lang w:val="en-US" w:eastAsia="zh-CN"/>
        </w:rPr>
        <w:t xml:space="preserve">ption 2: </w:t>
      </w:r>
      <w:r w:rsidR="00184167">
        <w:rPr>
          <w:b/>
          <w:bCs/>
          <w:lang w:val="en-US" w:eastAsia="zh-CN"/>
        </w:rPr>
        <w:t>Study</w:t>
      </w:r>
      <w:r>
        <w:rPr>
          <w:b/>
          <w:bCs/>
          <w:lang w:val="en-US" w:eastAsia="zh-CN"/>
        </w:rPr>
        <w:t xml:space="preserve"> the following if NR slot definition is not reused in 6GR</w:t>
      </w:r>
    </w:p>
    <w:p w14:paraId="1D70E581" w14:textId="4B57EB1C" w:rsidR="00A02A84" w:rsidRDefault="00850C55" w:rsidP="00747FF5">
      <w:pPr>
        <w:pStyle w:val="af8"/>
        <w:numPr>
          <w:ilvl w:val="1"/>
          <w:numId w:val="12"/>
        </w:numPr>
        <w:spacing w:after="0"/>
        <w:ind w:firstLineChars="0"/>
        <w:rPr>
          <w:b/>
          <w:bCs/>
          <w:lang w:val="en-US" w:eastAsia="zh-CN"/>
        </w:rPr>
      </w:pPr>
      <w:r>
        <w:rPr>
          <w:b/>
          <w:bCs/>
          <w:lang w:val="en-US" w:eastAsia="zh-CN"/>
        </w:rPr>
        <w:t>a single PDSCH or PUSCH can start and end at any symbol according to the indication from scheduling grant (TDRA)</w:t>
      </w:r>
    </w:p>
    <w:p w14:paraId="06E35DAD" w14:textId="14EB4985" w:rsidR="00547DFA" w:rsidRPr="005659D0" w:rsidRDefault="00547DFA" w:rsidP="00747FF5">
      <w:pPr>
        <w:pStyle w:val="af8"/>
        <w:numPr>
          <w:ilvl w:val="2"/>
          <w:numId w:val="12"/>
        </w:numPr>
        <w:spacing w:after="0"/>
        <w:ind w:firstLineChars="0"/>
        <w:rPr>
          <w:b/>
          <w:bCs/>
          <w:lang w:val="en-US" w:eastAsia="zh-CN"/>
        </w:rPr>
      </w:pPr>
      <w:r>
        <w:rPr>
          <w:rFonts w:hint="eastAsia"/>
          <w:b/>
          <w:bCs/>
          <w:lang w:val="en-US" w:eastAsia="zh-CN"/>
        </w:rPr>
        <w:t>T</w:t>
      </w:r>
      <w:r>
        <w:rPr>
          <w:b/>
          <w:bCs/>
          <w:lang w:val="en-US" w:eastAsia="zh-CN"/>
        </w:rPr>
        <w:t>DRA start relative to PDCCH</w:t>
      </w:r>
    </w:p>
    <w:p w14:paraId="1B71B288" w14:textId="77777777" w:rsidR="00733744" w:rsidRDefault="00733744" w:rsidP="00733744">
      <w:pPr>
        <w:rPr>
          <w:b/>
          <w:u w:val="single"/>
          <w:lang w:eastAsia="zh-CN"/>
        </w:rPr>
      </w:pPr>
    </w:p>
    <w:p w14:paraId="73DABECE" w14:textId="1D4D69E5" w:rsidR="00733744" w:rsidRPr="008925ED" w:rsidRDefault="00733744" w:rsidP="008925ED">
      <w:pPr>
        <w:pStyle w:val="3"/>
      </w:pPr>
      <w:r w:rsidRPr="008925ED">
        <w:t xml:space="preserve">Frequency domain </w:t>
      </w:r>
      <w:r w:rsidR="00A22B9E" w:rsidRPr="008925ED">
        <w:t>resource allocation</w:t>
      </w:r>
    </w:p>
    <w:p w14:paraId="31D8DC81" w14:textId="77B9271D" w:rsidR="00733744" w:rsidRDefault="00733744" w:rsidP="00733744">
      <w:pPr>
        <w:jc w:val="both"/>
        <w:rPr>
          <w:kern w:val="2"/>
          <w:lang w:eastAsia="zh-CN"/>
        </w:rPr>
      </w:pPr>
      <w:r>
        <w:rPr>
          <w:kern w:val="2"/>
          <w:lang w:eastAsia="zh-CN"/>
        </w:rPr>
        <w:t xml:space="preserve">In NR, </w:t>
      </w:r>
      <w:r w:rsidRPr="002C6F4E">
        <w:rPr>
          <w:kern w:val="2"/>
          <w:lang w:eastAsia="zh-CN"/>
        </w:rPr>
        <w:t>one RB or multiple RBs (RBG) is the basic frequency</w:t>
      </w:r>
      <w:r w:rsidRPr="002C6F4E">
        <w:rPr>
          <w:kern w:val="2"/>
          <w:lang w:eastAsia="zh-CN"/>
        </w:rPr>
        <w:lastRenderedPageBreak/>
        <w:t xml:space="preserve"> domain scheduling unit</w:t>
      </w:r>
      <w:r w:rsidRPr="00D138D4">
        <w:rPr>
          <w:kern w:val="2"/>
          <w:lang w:eastAsia="zh-CN"/>
        </w:rPr>
        <w:t xml:space="preserve"> </w:t>
      </w:r>
      <w:r>
        <w:rPr>
          <w:kern w:val="2"/>
          <w:lang w:eastAsia="zh-CN"/>
        </w:rPr>
        <w:t>f</w:t>
      </w:r>
      <w:r w:rsidRPr="002C6F4E">
        <w:rPr>
          <w:kern w:val="2"/>
          <w:lang w:eastAsia="zh-CN"/>
        </w:rPr>
        <w:t>or PXSCH scheduling. T</w:t>
      </w:r>
      <w:r>
        <w:rPr>
          <w:rFonts w:hint="eastAsia"/>
          <w:kern w:val="2"/>
          <w:lang w:eastAsia="zh-CN"/>
        </w:rPr>
        <w:t>he</w:t>
      </w:r>
      <w:r>
        <w:rPr>
          <w:kern w:val="2"/>
          <w:lang w:eastAsia="zh-CN"/>
        </w:rPr>
        <w:t xml:space="preserve"> </w:t>
      </w:r>
      <w:r w:rsidRPr="003D6875">
        <w:rPr>
          <w:kern w:val="2"/>
          <w:lang w:eastAsia="zh-CN"/>
        </w:rPr>
        <w:t>primary </w:t>
      </w:r>
      <w:r>
        <w:rPr>
          <w:rFonts w:hint="eastAsia"/>
          <w:kern w:val="2"/>
          <w:lang w:eastAsia="zh-CN"/>
        </w:rPr>
        <w:t>reso</w:t>
      </w:r>
      <w:r>
        <w:rPr>
          <w:kern w:val="2"/>
          <w:lang w:eastAsia="zh-CN"/>
        </w:rPr>
        <w:t xml:space="preserve">urce allocation schemes include either </w:t>
      </w:r>
      <w:r w:rsidR="00B270FE">
        <w:rPr>
          <w:kern w:val="2"/>
          <w:lang w:eastAsia="zh-CN"/>
        </w:rPr>
        <w:t xml:space="preserve">non-contiguous </w:t>
      </w:r>
      <w:r>
        <w:rPr>
          <w:kern w:val="2"/>
          <w:lang w:eastAsia="zh-CN"/>
        </w:rPr>
        <w:t xml:space="preserve">or </w:t>
      </w:r>
      <w:r w:rsidR="00B270FE">
        <w:rPr>
          <w:kern w:val="2"/>
          <w:lang w:eastAsia="zh-CN"/>
        </w:rPr>
        <w:t xml:space="preserve">contiguous </w:t>
      </w:r>
      <w:r w:rsidR="00F2585F">
        <w:rPr>
          <w:kern w:val="2"/>
          <w:lang w:eastAsia="zh-CN"/>
        </w:rPr>
        <w:t>resource allocation</w:t>
      </w:r>
      <w:r>
        <w:rPr>
          <w:kern w:val="2"/>
          <w:lang w:eastAsia="zh-CN"/>
        </w:rPr>
        <w:t xml:space="preserve">. The </w:t>
      </w:r>
      <w:r w:rsidR="00F2585F">
        <w:rPr>
          <w:kern w:val="2"/>
          <w:lang w:eastAsia="zh-CN"/>
        </w:rPr>
        <w:t>non-</w:t>
      </w:r>
      <w:r w:rsidR="00F2585F" w:rsidRPr="00F2585F">
        <w:rPr>
          <w:kern w:val="2"/>
          <w:lang w:eastAsia="zh-CN"/>
        </w:rPr>
        <w:t xml:space="preserve"> </w:t>
      </w:r>
      <w:r w:rsidR="00F2585F">
        <w:rPr>
          <w:kern w:val="2"/>
          <w:lang w:eastAsia="zh-CN"/>
        </w:rPr>
        <w:t xml:space="preserve">contiguous </w:t>
      </w:r>
      <w:r>
        <w:rPr>
          <w:kern w:val="2"/>
          <w:lang w:eastAsia="zh-CN"/>
        </w:rPr>
        <w:t xml:space="preserve">allocation scheme can provide </w:t>
      </w:r>
      <w:bookmarkStart w:id="50" w:name="OLE_LINK58"/>
      <w:r>
        <w:rPr>
          <w:kern w:val="2"/>
          <w:lang w:eastAsia="zh-CN"/>
        </w:rPr>
        <w:t>the frequency diversity gains</w:t>
      </w:r>
      <w:bookmarkEnd w:id="50"/>
      <w:r>
        <w:rPr>
          <w:kern w:val="2"/>
          <w:lang w:eastAsia="zh-CN"/>
        </w:rPr>
        <w:t xml:space="preserve"> by distributing frequency domain resource</w:t>
      </w:r>
      <w:r>
        <w:rPr>
          <w:rFonts w:hint="eastAsia"/>
          <w:kern w:val="2"/>
          <w:lang w:eastAsia="zh-CN"/>
        </w:rPr>
        <w:t>s</w:t>
      </w:r>
      <w:r>
        <w:rPr>
          <w:kern w:val="2"/>
          <w:lang w:eastAsia="zh-CN"/>
        </w:rPr>
        <w:t xml:space="preserve"> while the </w:t>
      </w:r>
      <w:r w:rsidR="00F2585F">
        <w:rPr>
          <w:kern w:val="2"/>
          <w:lang w:eastAsia="zh-CN"/>
        </w:rPr>
        <w:t xml:space="preserve">contiguous </w:t>
      </w:r>
      <w:r>
        <w:rPr>
          <w:kern w:val="2"/>
          <w:lang w:eastAsia="zh-CN"/>
        </w:rPr>
        <w:t xml:space="preserve">allocation scheme can </w:t>
      </w:r>
      <w:r>
        <w:rPr>
          <w:rFonts w:hint="eastAsia"/>
          <w:kern w:val="2"/>
          <w:lang w:eastAsia="zh-CN"/>
        </w:rPr>
        <w:t>improve</w:t>
      </w:r>
      <w:r>
        <w:rPr>
          <w:kern w:val="2"/>
          <w:lang w:eastAsia="zh-CN"/>
        </w:rPr>
        <w:t xml:space="preserve"> the </w:t>
      </w:r>
      <w:bookmarkStart w:id="51" w:name="OLE_LINK55"/>
      <w:r>
        <w:rPr>
          <w:kern w:val="2"/>
          <w:lang w:eastAsia="zh-CN"/>
        </w:rPr>
        <w:t>frequency selectivity gain</w:t>
      </w:r>
      <w:bookmarkEnd w:id="51"/>
      <w:r>
        <w:rPr>
          <w:kern w:val="2"/>
          <w:lang w:eastAsia="zh-CN"/>
        </w:rPr>
        <w:t xml:space="preserve">s by assigning </w:t>
      </w:r>
      <w:bookmarkStart w:id="52" w:name="OLE_LINK125"/>
      <w:bookmarkStart w:id="53" w:name="OLE_LINK126"/>
      <w:r>
        <w:t>contiguous</w:t>
      </w:r>
      <w:bookmarkEnd w:id="52"/>
      <w:bookmarkEnd w:id="53"/>
      <w:r w:rsidRPr="003D6875">
        <w:rPr>
          <w:kern w:val="2"/>
          <w:lang w:eastAsia="zh-CN"/>
        </w:rPr>
        <w:t xml:space="preserve"> </w:t>
      </w:r>
      <w:r>
        <w:rPr>
          <w:kern w:val="2"/>
          <w:lang w:eastAsia="zh-CN"/>
        </w:rPr>
        <w:t>frequency domain</w:t>
      </w:r>
      <w:r>
        <w:t xml:space="preserve"> </w:t>
      </w:r>
      <w:r>
        <w:rPr>
          <w:rFonts w:hint="eastAsia"/>
        </w:rPr>
        <w:t xml:space="preserve">resources </w:t>
      </w:r>
      <w:r>
        <w:t>for UEs</w:t>
      </w:r>
      <w:r>
        <w:rPr>
          <w:kern w:val="2"/>
          <w:lang w:eastAsia="zh-CN"/>
        </w:rPr>
        <w:t>.</w:t>
      </w:r>
      <w:r w:rsidR="0002288D">
        <w:rPr>
          <w:kern w:val="2"/>
          <w:lang w:eastAsia="zh-CN"/>
        </w:rPr>
        <w:t xml:space="preserve"> </w:t>
      </w:r>
      <w:r>
        <w:rPr>
          <w:kern w:val="2"/>
          <w:lang w:eastAsia="zh-CN"/>
        </w:rPr>
        <w:t xml:space="preserve">To achieve the frequency selectivity gains or the frequency diversity gains for different </w:t>
      </w:r>
      <w:r w:rsidRPr="003D6875">
        <w:rPr>
          <w:rFonts w:hint="eastAsia"/>
          <w:kern w:val="2"/>
          <w:lang w:eastAsia="zh-CN"/>
        </w:rPr>
        <w:t>scenarios</w:t>
      </w:r>
      <w:r>
        <w:rPr>
          <w:kern w:val="2"/>
          <w:lang w:eastAsia="zh-CN"/>
        </w:rPr>
        <w:t xml:space="preserve">, </w:t>
      </w:r>
      <w:r w:rsidR="00D522A2">
        <w:rPr>
          <w:kern w:val="2"/>
          <w:lang w:eastAsia="zh-CN"/>
        </w:rPr>
        <w:t>6GR</w:t>
      </w:r>
      <w:r>
        <w:rPr>
          <w:rFonts w:hint="eastAsia"/>
          <w:kern w:val="2"/>
          <w:lang w:eastAsia="zh-CN"/>
        </w:rPr>
        <w:t xml:space="preserve"> can also support </w:t>
      </w:r>
      <w:r>
        <w:rPr>
          <w:kern w:val="2"/>
          <w:lang w:eastAsia="zh-CN"/>
        </w:rPr>
        <w:t xml:space="preserve">either </w:t>
      </w:r>
      <w:r w:rsidR="00F2585F">
        <w:rPr>
          <w:kern w:val="2"/>
          <w:lang w:eastAsia="zh-CN"/>
        </w:rPr>
        <w:t xml:space="preserve">contiguous </w:t>
      </w:r>
      <w:r>
        <w:rPr>
          <w:kern w:val="2"/>
          <w:lang w:eastAsia="zh-CN"/>
        </w:rPr>
        <w:t xml:space="preserve">allocation scheme or </w:t>
      </w:r>
      <w:r w:rsidR="00F2585F">
        <w:rPr>
          <w:kern w:val="2"/>
          <w:lang w:eastAsia="zh-CN"/>
        </w:rPr>
        <w:t xml:space="preserve">non-contiguous </w:t>
      </w:r>
      <w:r>
        <w:rPr>
          <w:kern w:val="2"/>
          <w:lang w:eastAsia="zh-CN"/>
        </w:rPr>
        <w:t>allocation scheme.</w:t>
      </w:r>
    </w:p>
    <w:p w14:paraId="24C19D11" w14:textId="5CBAD767" w:rsidR="006340EE" w:rsidRPr="00BB3A68" w:rsidRDefault="000F3803" w:rsidP="006340EE">
      <w:pPr>
        <w:jc w:val="both"/>
        <w:rPr>
          <w:lang w:val="en-US"/>
        </w:rPr>
      </w:pPr>
      <w:r>
        <w:rPr>
          <w:lang w:val="en-US"/>
        </w:rPr>
        <w:t>For</w:t>
      </w:r>
      <w:r w:rsidR="006340EE" w:rsidRPr="00BB3A68">
        <w:rPr>
          <w:lang w:val="en-US"/>
        </w:rPr>
        <w:t xml:space="preserve"> SBFD operation i</w:t>
      </w:r>
      <w:r>
        <w:rPr>
          <w:lang w:val="en-US"/>
        </w:rPr>
        <w:t>n</w:t>
      </w:r>
      <w:r w:rsidR="006340EE">
        <w:rPr>
          <w:lang w:val="en-US"/>
        </w:rPr>
        <w:t xml:space="preserve"> 6GR day-1 </w:t>
      </w:r>
      <w:r>
        <w:rPr>
          <w:lang w:val="en-US"/>
        </w:rPr>
        <w:t>study</w:t>
      </w:r>
      <w:r w:rsidR="006340EE" w:rsidRPr="00BB3A68">
        <w:rPr>
          <w:lang w:val="en-US"/>
        </w:rPr>
        <w:t xml:space="preserve">, </w:t>
      </w:r>
      <w:r w:rsidR="006340EE">
        <w:rPr>
          <w:lang w:val="en-US"/>
        </w:rPr>
        <w:t xml:space="preserve">the </w:t>
      </w:r>
      <w:r w:rsidR="006340EE" w:rsidRPr="00BB3A68">
        <w:rPr>
          <w:lang w:val="en-US"/>
        </w:rPr>
        <w:t xml:space="preserve">existing transport block (TB) mechanisms could be </w:t>
      </w:r>
      <w:r w:rsidR="006340EE">
        <w:rPr>
          <w:lang w:val="en-US"/>
        </w:rPr>
        <w:t xml:space="preserve">reused, </w:t>
      </w:r>
      <w:r w:rsidR="006340EE" w:rsidRPr="00BB3A68">
        <w:rPr>
          <w:lang w:val="en-US"/>
        </w:rPr>
        <w:t xml:space="preserve">for instance, enabling a single TB to span multiple downlink </w:t>
      </w:r>
      <w:r w:rsidR="006340EE" w:rsidRPr="008A6239">
        <w:rPr>
          <w:lang w:val="en-US"/>
        </w:rPr>
        <w:t>no</w:t>
      </w:r>
      <w:bookmarkStart w:id="54" w:name="_GoBack"/>
      <w:bookmarkEnd w:id="54"/>
      <w:r w:rsidR="006340EE" w:rsidRPr="008A6239">
        <w:rPr>
          <w:lang w:val="en-US"/>
        </w:rPr>
        <w:t>n-continuous</w:t>
      </w:r>
      <w:r w:rsidR="006340EE" w:rsidRPr="00BB3A68">
        <w:rPr>
          <w:lang w:val="en-US"/>
        </w:rPr>
        <w:t xml:space="preserve"> </w:t>
      </w:r>
      <w:proofErr w:type="spellStart"/>
      <w:r w:rsidR="006340EE" w:rsidRPr="00BB3A68">
        <w:rPr>
          <w:lang w:val="en-US"/>
        </w:rPr>
        <w:t>subbands</w:t>
      </w:r>
      <w:proofErr w:type="spellEnd"/>
      <w:r w:rsidR="006340EE" w:rsidRPr="00BB3A68">
        <w:rPr>
          <w:lang w:val="en-US"/>
        </w:rPr>
        <w:t>.</w:t>
      </w:r>
      <w:r w:rsidR="006340EE">
        <w:rPr>
          <w:lang w:val="en-US"/>
        </w:rPr>
        <w:t xml:space="preserve"> For uplink transmission, </w:t>
      </w:r>
      <w:r w:rsidR="00A31285">
        <w:rPr>
          <w:lang w:val="en-US"/>
        </w:rPr>
        <w:t>if</w:t>
      </w:r>
      <w:r w:rsidR="006340EE" w:rsidRPr="00895A64">
        <w:rPr>
          <w:lang w:val="en-US"/>
        </w:rPr>
        <w:t xml:space="preserve"> </w:t>
      </w:r>
      <w:r w:rsidR="0008550C">
        <w:rPr>
          <w:lang w:val="en-US"/>
        </w:rPr>
        <w:t xml:space="preserve">multiple </w:t>
      </w:r>
      <w:r w:rsidR="0008550C" w:rsidRPr="00895A64">
        <w:rPr>
          <w:lang w:val="en-US"/>
        </w:rPr>
        <w:t xml:space="preserve">uplink </w:t>
      </w:r>
      <w:proofErr w:type="spellStart"/>
      <w:r w:rsidR="0008550C">
        <w:rPr>
          <w:lang w:val="en-US"/>
        </w:rPr>
        <w:t>subbands</w:t>
      </w:r>
      <w:proofErr w:type="spellEnd"/>
      <w:r w:rsidR="0008550C">
        <w:rPr>
          <w:lang w:val="en-US"/>
        </w:rPr>
        <w:t xml:space="preserve"> can be </w:t>
      </w:r>
      <w:r w:rsidR="006340EE" w:rsidRPr="00895A64">
        <w:rPr>
          <w:lang w:val="en-US"/>
        </w:rPr>
        <w:t>supported</w:t>
      </w:r>
      <w:r w:rsidR="006340EE">
        <w:rPr>
          <w:lang w:val="en-US"/>
        </w:rPr>
        <w:t xml:space="preserve">, </w:t>
      </w:r>
      <w:r w:rsidR="006340EE" w:rsidRPr="00895A64">
        <w:rPr>
          <w:lang w:val="en-US"/>
        </w:rPr>
        <w:t xml:space="preserve">each frequency hop can occur within an uplink </w:t>
      </w:r>
      <w:proofErr w:type="spellStart"/>
      <w:r w:rsidR="006340EE" w:rsidRPr="00895A64">
        <w:rPr>
          <w:lang w:val="en-US"/>
        </w:rPr>
        <w:t>subband</w:t>
      </w:r>
      <w:proofErr w:type="spellEnd"/>
      <w:r w:rsidR="006340EE" w:rsidRPr="00895A64">
        <w:rPr>
          <w:lang w:val="en-US"/>
        </w:rPr>
        <w:t xml:space="preserve">, at least for transmissions with frequency hopping. Otherwise, the uplink transmission </w:t>
      </w:r>
      <w:r w:rsidR="006340EE">
        <w:rPr>
          <w:lang w:val="en-US"/>
        </w:rPr>
        <w:t>should</w:t>
      </w:r>
      <w:r w:rsidR="006340EE" w:rsidRPr="00895A64">
        <w:rPr>
          <w:lang w:val="en-US"/>
        </w:rPr>
        <w:t xml:space="preserve"> be restricted to a single </w:t>
      </w:r>
      <w:proofErr w:type="spellStart"/>
      <w:r w:rsidR="006340EE" w:rsidRPr="00895A64">
        <w:rPr>
          <w:lang w:val="en-US"/>
        </w:rPr>
        <w:t>subband</w:t>
      </w:r>
      <w:proofErr w:type="spellEnd"/>
      <w:r w:rsidR="006340EE">
        <w:rPr>
          <w:lang w:val="en-US"/>
        </w:rPr>
        <w:t xml:space="preserve">. </w:t>
      </w:r>
    </w:p>
    <w:p w14:paraId="32B364FA" w14:textId="5108597B" w:rsidR="006340EE" w:rsidRDefault="006340EE" w:rsidP="006340EE">
      <w:pPr>
        <w:jc w:val="both"/>
        <w:rPr>
          <w:kern w:val="2"/>
          <w:lang w:eastAsia="zh-CN"/>
        </w:rPr>
      </w:pPr>
      <w:r w:rsidRPr="00BB3A68">
        <w:rPr>
          <w:lang w:val="en-US"/>
        </w:rPr>
        <w:t xml:space="preserve">Furthermore, with the potential adoption of single-cell multi-carrier (SCMC) operation in </w:t>
      </w:r>
      <w:r>
        <w:rPr>
          <w:lang w:val="en-US"/>
        </w:rPr>
        <w:t>6GR,</w:t>
      </w:r>
      <w:r w:rsidRPr="00BB3A68">
        <w:rPr>
          <w:lang w:val="en-US"/>
        </w:rPr>
        <w:t xml:space="preserve"> where fragmented spectrum is aggregated as a </w:t>
      </w:r>
      <w:r>
        <w:rPr>
          <w:lang w:val="en-US"/>
        </w:rPr>
        <w:t>single</w:t>
      </w:r>
      <w:r w:rsidRPr="00BB3A68">
        <w:rPr>
          <w:lang w:val="en-US"/>
        </w:rPr>
        <w:t xml:space="preserve"> cell</w:t>
      </w:r>
      <w:r>
        <w:rPr>
          <w:lang w:val="en-US"/>
        </w:rPr>
        <w:t xml:space="preserve"> (description of SCMC can be referred to our companion </w:t>
      </w:r>
      <w:proofErr w:type="spellStart"/>
      <w:r>
        <w:rPr>
          <w:lang w:val="en-US"/>
        </w:rPr>
        <w:t>Tdoc</w:t>
      </w:r>
      <w:proofErr w:type="spellEnd"/>
      <w:r w:rsidR="00C922A4">
        <w:rPr>
          <w:lang w:val="en-US"/>
        </w:rPr>
        <w:t xml:space="preserve"> </w:t>
      </w:r>
      <w:r w:rsidR="00C922A4">
        <w:rPr>
          <w:lang w:val="en-US"/>
        </w:rPr>
        <w:fldChar w:fldCharType="begin"/>
      </w:r>
      <w:r w:rsidR="00C922A4">
        <w:rPr>
          <w:lang w:val="en-US"/>
        </w:rPr>
        <w:instrText xml:space="preserve"> REF _Ref213422278 \r \h </w:instrText>
      </w:r>
      <w:r w:rsidR="00C922A4">
        <w:rPr>
          <w:lang w:val="en-US"/>
        </w:rPr>
      </w:r>
      <w:r w:rsidR="00C922A4">
        <w:rPr>
          <w:lang w:val="en-US"/>
        </w:rPr>
        <w:fldChar w:fldCharType="separate"/>
      </w:r>
      <w:r w:rsidR="00C922A4">
        <w:rPr>
          <w:lang w:val="en-US"/>
        </w:rPr>
        <w:t xml:space="preserve">[4] </w:t>
      </w:r>
      <w:r w:rsidR="00C922A4">
        <w:rPr>
          <w:lang w:val="en-US"/>
        </w:rPr>
        <w:fldChar w:fldCharType="end"/>
      </w:r>
      <w:r>
        <w:rPr>
          <w:lang w:val="en-US"/>
        </w:rPr>
        <w:t>),</w:t>
      </w:r>
      <w:r w:rsidRPr="00BB3A68">
        <w:rPr>
          <w:lang w:val="en-US"/>
        </w:rPr>
        <w:t xml:space="preserve"> </w:t>
      </w:r>
      <w:r>
        <w:rPr>
          <w:lang w:val="en-US"/>
        </w:rPr>
        <w:t>how the TB is mapped to the fragmented spectrums within the serving cell needs to be studied</w:t>
      </w:r>
      <w:r w:rsidRPr="00BB3A68">
        <w:rPr>
          <w:lang w:val="en-US"/>
        </w:rPr>
        <w:t xml:space="preserve">. </w:t>
      </w:r>
      <w:r>
        <w:rPr>
          <w:lang w:val="en-US"/>
        </w:rPr>
        <w:t>The details can be FFS</w:t>
      </w:r>
      <w:r>
        <w:rPr>
          <w:lang w:val="en-US" w:eastAsia="zh-CN"/>
        </w:rPr>
        <w:t>.</w:t>
      </w:r>
    </w:p>
    <w:p w14:paraId="1D8EB188" w14:textId="5A3BB14F" w:rsidR="00733744" w:rsidRPr="00825FDA" w:rsidRDefault="009868C7" w:rsidP="00733CC2">
      <w:pPr>
        <w:spacing w:after="0"/>
        <w:rPr>
          <w:b/>
          <w:bCs/>
          <w:lang w:val="en-US" w:eastAsia="zh-CN"/>
        </w:rPr>
      </w:pPr>
      <w:bookmarkStart w:id="55" w:name="_Ref206159972"/>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C922A4">
        <w:rPr>
          <w:b/>
          <w:bCs/>
          <w:noProof/>
          <w:szCs w:val="20"/>
        </w:rPr>
        <w:t>12</w:t>
      </w:r>
      <w:r w:rsidRPr="009868C7">
        <w:rPr>
          <w:b/>
          <w:bCs/>
          <w:szCs w:val="20"/>
        </w:rPr>
        <w:fldChar w:fldCharType="end"/>
      </w:r>
      <w:r w:rsidRPr="008B609A">
        <w:rPr>
          <w:b/>
          <w:bCs/>
          <w:szCs w:val="20"/>
          <w:lang w:val="en-US" w:eastAsia="zh-CN"/>
        </w:rPr>
        <w:t xml:space="preserve">: </w:t>
      </w:r>
      <w:r w:rsidR="00D522A2">
        <w:rPr>
          <w:b/>
          <w:bCs/>
          <w:lang w:val="en-US" w:eastAsia="zh-CN"/>
        </w:rPr>
        <w:t>6GR</w:t>
      </w:r>
      <w:r w:rsidR="00733744">
        <w:rPr>
          <w:b/>
          <w:bCs/>
          <w:lang w:val="en-US" w:eastAsia="zh-CN"/>
        </w:rPr>
        <w:t xml:space="preserve"> </w:t>
      </w:r>
      <w:r w:rsidR="00CA7C74">
        <w:rPr>
          <w:b/>
          <w:bCs/>
          <w:lang w:val="en-US" w:eastAsia="zh-CN"/>
        </w:rPr>
        <w:t>aims to consider the following for frequency domain resource allocation</w:t>
      </w:r>
      <w:bookmarkEnd w:id="55"/>
      <w:r w:rsidR="007F3E29">
        <w:rPr>
          <w:b/>
          <w:bCs/>
          <w:lang w:val="en-US" w:eastAsia="zh-CN"/>
        </w:rPr>
        <w:t>.</w:t>
      </w:r>
      <w:r w:rsidR="00733744">
        <w:rPr>
          <w:b/>
          <w:bCs/>
          <w:lang w:val="en-US" w:eastAsia="zh-CN"/>
        </w:rPr>
        <w:t xml:space="preserve"> </w:t>
      </w:r>
    </w:p>
    <w:p w14:paraId="063D6389" w14:textId="1CAA41DF" w:rsidR="00733744" w:rsidRPr="00825FDA" w:rsidRDefault="00A0135E" w:rsidP="00733CC2">
      <w:pPr>
        <w:pStyle w:val="af8"/>
        <w:numPr>
          <w:ilvl w:val="0"/>
          <w:numId w:val="12"/>
        </w:numPr>
        <w:spacing w:after="0"/>
        <w:ind w:left="714" w:firstLineChars="0" w:hanging="357"/>
        <w:rPr>
          <w:b/>
          <w:bCs/>
          <w:lang w:val="en-US" w:eastAsia="zh-CN"/>
        </w:rPr>
      </w:pPr>
      <w:r>
        <w:rPr>
          <w:rFonts w:hint="eastAsia"/>
          <w:b/>
          <w:bCs/>
          <w:lang w:val="en-US" w:eastAsia="zh-CN"/>
        </w:rPr>
        <w:t>O</w:t>
      </w:r>
      <w:r w:rsidR="00733744" w:rsidRPr="00825FDA">
        <w:rPr>
          <w:b/>
          <w:bCs/>
          <w:lang w:val="en-US" w:eastAsia="zh-CN"/>
        </w:rPr>
        <w:t xml:space="preserve">ne RB or multiple RBs (RBG) </w:t>
      </w:r>
      <w:r w:rsidR="00CA7C74">
        <w:rPr>
          <w:b/>
          <w:bCs/>
          <w:lang w:val="en-US" w:eastAsia="zh-CN"/>
        </w:rPr>
        <w:t>as</w:t>
      </w:r>
      <w:r w:rsidR="00733744" w:rsidRPr="00825FDA">
        <w:rPr>
          <w:b/>
          <w:bCs/>
          <w:lang w:val="en-US" w:eastAsia="zh-CN"/>
        </w:rPr>
        <w:t xml:space="preserve"> the </w:t>
      </w:r>
      <w:r w:rsidR="00733744">
        <w:rPr>
          <w:b/>
          <w:bCs/>
          <w:lang w:val="en-US" w:eastAsia="zh-CN"/>
        </w:rPr>
        <w:t xml:space="preserve">basic </w:t>
      </w:r>
      <w:r w:rsidR="00733744" w:rsidRPr="00825FDA">
        <w:rPr>
          <w:b/>
          <w:bCs/>
          <w:lang w:val="en-US" w:eastAsia="zh-CN"/>
        </w:rPr>
        <w:t xml:space="preserve">frequency domain </w:t>
      </w:r>
      <w:r w:rsidR="00A22B9E">
        <w:rPr>
          <w:b/>
          <w:bCs/>
          <w:lang w:val="en-US" w:eastAsia="zh-CN"/>
        </w:rPr>
        <w:t>resource allocation granularity</w:t>
      </w:r>
    </w:p>
    <w:p w14:paraId="7C2029ED" w14:textId="1B450627" w:rsidR="00733744" w:rsidRPr="00825FDA" w:rsidRDefault="00B270FE" w:rsidP="00733CC2">
      <w:pPr>
        <w:pStyle w:val="af8"/>
        <w:numPr>
          <w:ilvl w:val="0"/>
          <w:numId w:val="12"/>
        </w:numPr>
        <w:spacing w:after="0"/>
        <w:ind w:left="714" w:firstLineChars="0" w:hanging="357"/>
        <w:rPr>
          <w:b/>
          <w:bCs/>
          <w:lang w:val="en-US" w:eastAsia="zh-CN"/>
        </w:rPr>
      </w:pPr>
      <w:r>
        <w:rPr>
          <w:b/>
          <w:bCs/>
          <w:lang w:val="en-US" w:eastAsia="zh-CN"/>
        </w:rPr>
        <w:t>Contiguous</w:t>
      </w:r>
      <w:r w:rsidRPr="00825FDA">
        <w:rPr>
          <w:b/>
          <w:bCs/>
          <w:lang w:val="en-US" w:eastAsia="zh-CN"/>
        </w:rPr>
        <w:t xml:space="preserve"> </w:t>
      </w:r>
      <w:r w:rsidR="00CA7C74">
        <w:rPr>
          <w:b/>
          <w:bCs/>
          <w:lang w:val="en-US" w:eastAsia="zh-CN"/>
        </w:rPr>
        <w:t>or</w:t>
      </w:r>
      <w:r w:rsidR="00733744" w:rsidRPr="00825FDA">
        <w:rPr>
          <w:b/>
          <w:bCs/>
          <w:lang w:val="en-US" w:eastAsia="zh-CN"/>
        </w:rPr>
        <w:t xml:space="preserve"> </w:t>
      </w:r>
      <w:r>
        <w:rPr>
          <w:b/>
          <w:bCs/>
          <w:lang w:val="en-US" w:eastAsia="zh-CN"/>
        </w:rPr>
        <w:t>non-contiguous</w:t>
      </w:r>
      <w:r w:rsidRPr="00825FDA">
        <w:rPr>
          <w:b/>
          <w:bCs/>
          <w:lang w:val="en-US" w:eastAsia="zh-CN"/>
        </w:rPr>
        <w:t xml:space="preserve"> </w:t>
      </w:r>
      <w:r w:rsidR="00733744" w:rsidRPr="00825FDA">
        <w:rPr>
          <w:b/>
          <w:bCs/>
          <w:lang w:val="en-US" w:eastAsia="zh-CN"/>
        </w:rPr>
        <w:t xml:space="preserve">resource allocation in frequency domain </w:t>
      </w:r>
    </w:p>
    <w:p w14:paraId="46304C9D" w14:textId="6512D31E" w:rsidR="00F22172" w:rsidRDefault="00F22172" w:rsidP="00F22172">
      <w:pPr>
        <w:rPr>
          <w:lang w:eastAsia="zh-CN"/>
        </w:rPr>
      </w:pPr>
    </w:p>
    <w:bookmarkEnd w:id="6"/>
    <w:p w14:paraId="738B4FD8" w14:textId="0DB599E5" w:rsidR="00EB4D36" w:rsidRPr="000D7523" w:rsidRDefault="00EB4D36" w:rsidP="00EB4D36">
      <w:pPr>
        <w:pStyle w:val="1"/>
      </w:pPr>
      <w:r w:rsidRPr="000D7523">
        <w:lastRenderedPageBreak/>
        <w:t>Conclusion</w:t>
      </w:r>
    </w:p>
    <w:bookmarkEnd w:id="5"/>
    <w:p w14:paraId="7C9F31CB" w14:textId="087A9F9A" w:rsidR="00F22172" w:rsidRDefault="00662E78" w:rsidP="003B3B74">
      <w:pPr>
        <w:jc w:val="both"/>
        <w:rPr>
          <w:lang w:val="fr-FR" w:eastAsia="zh-CN"/>
        </w:rPr>
      </w:pPr>
      <w:r>
        <w:rPr>
          <w:lang w:val="fr-FR" w:eastAsia="zh-CN"/>
        </w:rPr>
        <w:t xml:space="preserve">In the section 2, we discussed various aspects of </w:t>
      </w:r>
      <w:r w:rsidR="00D522A2">
        <w:rPr>
          <w:lang w:val="fr-FR" w:eastAsia="zh-CN"/>
        </w:rPr>
        <w:t>6GR</w:t>
      </w:r>
      <w:r>
        <w:rPr>
          <w:lang w:val="fr-FR" w:eastAsia="zh-CN"/>
        </w:rPr>
        <w:t xml:space="preserve"> </w:t>
      </w:r>
      <w:r w:rsidR="00F22172">
        <w:rPr>
          <w:lang w:val="fr-FR" w:eastAsia="zh-CN"/>
        </w:rPr>
        <w:t xml:space="preserve">frame structure incluidng numerology, </w:t>
      </w:r>
      <w:r w:rsidR="004A2207">
        <w:rPr>
          <w:lang w:val="fr-FR" w:eastAsia="zh-CN"/>
        </w:rPr>
        <w:t xml:space="preserve">duplex types, frame format, resource allocation unit, and consideration on BWP. </w:t>
      </w:r>
      <w:r w:rsidR="00F22172">
        <w:rPr>
          <w:lang w:val="fr-FR" w:eastAsia="zh-CN"/>
        </w:rPr>
        <w:t xml:space="preserve">The </w:t>
      </w:r>
      <w:r w:rsidR="000D7523">
        <w:rPr>
          <w:lang w:val="fr-FR" w:eastAsia="zh-CN"/>
        </w:rPr>
        <w:t xml:space="preserve">observations and </w:t>
      </w:r>
      <w:r w:rsidR="00F22172">
        <w:rPr>
          <w:lang w:val="fr-FR" w:eastAsia="zh-CN"/>
        </w:rPr>
        <w:t>proposals are summarized below.</w:t>
      </w:r>
    </w:p>
    <w:p w14:paraId="14B3CD85" w14:textId="433821C2" w:rsidR="00733CC2" w:rsidRDefault="00733CC2" w:rsidP="00EB4D36">
      <w:pPr>
        <w:rPr>
          <w:lang w:val="fr-FR" w:eastAsia="zh-CN"/>
        </w:rPr>
      </w:pPr>
    </w:p>
    <w:p w14:paraId="4132C1D1" w14:textId="77777777" w:rsidR="00C922A4" w:rsidRDefault="00C922A4" w:rsidP="00EB4D36">
      <w:pPr>
        <w:rPr>
          <w:lang w:val="fr-FR" w:eastAsia="zh-CN"/>
        </w:rPr>
      </w:pPr>
      <w:r>
        <w:rPr>
          <w:lang w:val="fr-FR" w:eastAsia="zh-CN"/>
        </w:rPr>
        <w:fldChar w:fldCharType="begin"/>
      </w:r>
      <w:r>
        <w:rPr>
          <w:lang w:val="fr-FR" w:eastAsia="zh-CN"/>
        </w:rPr>
        <w:instrText xml:space="preserve"> REF _Ref213422389 \h </w:instrText>
      </w:r>
      <w:r>
        <w:rPr>
          <w:lang w:val="fr-FR" w:eastAsia="zh-CN"/>
        </w:rPr>
      </w:r>
      <w:r>
        <w:rPr>
          <w:lang w:val="fr-FR" w:eastAsia="zh-CN"/>
        </w:rPr>
        <w:fldChar w:fldCharType="separate"/>
      </w:r>
      <w:r w:rsidRPr="007D11E3">
        <w:rPr>
          <w:b/>
          <w:bCs/>
          <w:szCs w:val="20"/>
        </w:rPr>
        <w:t xml:space="preserve">Observation </w:t>
      </w:r>
      <w:r>
        <w:rPr>
          <w:b/>
          <w:bCs/>
          <w:noProof/>
          <w:szCs w:val="20"/>
        </w:rPr>
        <w:t>1</w:t>
      </w:r>
      <w:r w:rsidRPr="007D11E3">
        <w:rPr>
          <w:b/>
          <w:bCs/>
          <w:szCs w:val="20"/>
        </w:rPr>
        <w:t>:</w:t>
      </w:r>
      <w:r w:rsidRPr="007D11E3">
        <w:rPr>
          <w:b/>
          <w:bCs/>
          <w:szCs w:val="20"/>
        </w:rPr>
        <w:t xml:space="preserve"> </w:t>
      </w:r>
      <w:r w:rsidRPr="007D11E3">
        <w:rPr>
          <w:rFonts w:cs="Times"/>
          <w:b/>
          <w:color w:val="000000"/>
        </w:rPr>
        <w:t xml:space="preserve">For downlink, UE energy efficiency should be considered as a key criterion when </w:t>
      </w:r>
      <w:r w:rsidRPr="007D11E3">
        <w:rPr>
          <w:rFonts w:cs="Times" w:hint="eastAsia"/>
          <w:b/>
          <w:color w:val="000000"/>
          <w:lang w:eastAsia="zh-CN"/>
        </w:rPr>
        <w:t>determining</w:t>
      </w:r>
      <w:r w:rsidRPr="007D11E3">
        <w:rPr>
          <w:rFonts w:cs="Times"/>
          <w:b/>
          <w:color w:val="000000"/>
        </w:rPr>
        <w:t xml:space="preserve"> </w:t>
      </w:r>
      <w:r w:rsidRPr="007D11E3">
        <w:rPr>
          <w:rFonts w:cs="Times" w:hint="eastAsia"/>
          <w:b/>
          <w:color w:val="000000"/>
          <w:lang w:eastAsia="zh-CN"/>
        </w:rPr>
        <w:t xml:space="preserve">whether to </w:t>
      </w:r>
      <w:r w:rsidRPr="007D11E3">
        <w:rPr>
          <w:rFonts w:cs="Times"/>
          <w:b/>
          <w:color w:val="000000"/>
        </w:rPr>
        <w:t>support 400 MHz as the maximum channel bandwidth at the UE side.</w:t>
      </w:r>
      <w:r>
        <w:rPr>
          <w:lang w:val="fr-FR" w:eastAsia="zh-CN"/>
        </w:rPr>
        <w:fldChar w:fldCharType="end"/>
      </w:r>
    </w:p>
    <w:p w14:paraId="5B73E365" w14:textId="3FC9F116" w:rsidR="00C922A4" w:rsidRDefault="00C922A4" w:rsidP="00EB4D36">
      <w:pPr>
        <w:rPr>
          <w:lang w:val="fr-FR" w:eastAsia="zh-CN"/>
        </w:rPr>
      </w:pPr>
      <w:r>
        <w:rPr>
          <w:lang w:val="fr-FR" w:eastAsia="zh-CN"/>
        </w:rPr>
        <w:fldChar w:fldCharType="begin"/>
      </w:r>
      <w:r>
        <w:rPr>
          <w:lang w:val="fr-FR" w:eastAsia="zh-CN"/>
        </w:rPr>
        <w:instrText xml:space="preserve"> REF _Ref213422391 \h </w:instrText>
      </w:r>
      <w:r>
        <w:rPr>
          <w:lang w:val="fr-FR" w:eastAsia="zh-CN"/>
        </w:rPr>
      </w:r>
      <w:r>
        <w:rPr>
          <w:lang w:val="fr-FR" w:eastAsia="zh-CN"/>
        </w:rPr>
        <w:fldChar w:fldCharType="separate"/>
      </w:r>
      <w:r w:rsidRPr="007D11E3">
        <w:rPr>
          <w:b/>
          <w:bCs/>
          <w:szCs w:val="20"/>
        </w:rPr>
        <w:t xml:space="preserve">Observation </w:t>
      </w:r>
      <w:r>
        <w:rPr>
          <w:b/>
          <w:bCs/>
          <w:noProof/>
          <w:szCs w:val="20"/>
        </w:rPr>
        <w:t>2</w:t>
      </w:r>
      <w:r w:rsidRPr="007D11E3">
        <w:rPr>
          <w:b/>
          <w:bCs/>
          <w:szCs w:val="20"/>
        </w:rPr>
        <w:t>:</w:t>
      </w:r>
      <w:r w:rsidRPr="007D11E3">
        <w:rPr>
          <w:b/>
          <w:bCs/>
          <w:szCs w:val="20"/>
        </w:rPr>
        <w:t xml:space="preserve"> </w:t>
      </w:r>
      <w:r w:rsidRPr="007D11E3">
        <w:rPr>
          <w:rFonts w:cs="Times"/>
          <w:b/>
          <w:color w:val="000000"/>
        </w:rPr>
        <w:t xml:space="preserve">For uplink, the feasibility of maintaining sufficient </w:t>
      </w:r>
      <w:r w:rsidRPr="007D11E3">
        <w:rPr>
          <w:rFonts w:cs="Times" w:hint="eastAsia"/>
          <w:b/>
          <w:color w:val="000000"/>
          <w:lang w:eastAsia="zh-CN"/>
        </w:rPr>
        <w:t>PA</w:t>
      </w:r>
      <w:r w:rsidRPr="007D11E3">
        <w:rPr>
          <w:rFonts w:cs="Times"/>
          <w:b/>
          <w:color w:val="000000"/>
        </w:rPr>
        <w:t xml:space="preserve"> linearity and efficiency with reasonable complexity to support 400 MHz as the maximum channel bandwidth at the UE side should be assessed</w:t>
      </w:r>
      <w:r w:rsidRPr="007D11E3">
        <w:rPr>
          <w:rFonts w:cs="Times" w:hint="eastAsia"/>
          <w:b/>
          <w:color w:val="000000"/>
          <w:lang w:eastAsia="zh-CN"/>
        </w:rPr>
        <w:t xml:space="preserve"> carefully</w:t>
      </w:r>
      <w:r w:rsidRPr="007D11E3">
        <w:rPr>
          <w:rFonts w:cs="Times"/>
          <w:b/>
          <w:color w:val="000000"/>
        </w:rPr>
        <w:t>.</w:t>
      </w:r>
      <w:r>
        <w:rPr>
          <w:lang w:val="fr-FR" w:eastAsia="zh-CN"/>
        </w:rPr>
        <w:fldChar w:fldCharType="end"/>
      </w:r>
    </w:p>
    <w:p w14:paraId="461E8145" w14:textId="1D6F049A" w:rsidR="0014366A" w:rsidRDefault="0014366A" w:rsidP="0014366A">
      <w:pPr>
        <w:jc w:val="both"/>
        <w:rPr>
          <w:lang w:val="fr-FR" w:eastAsia="zh-CN"/>
        </w:rPr>
      </w:pPr>
      <w:r>
        <w:rPr>
          <w:lang w:val="fr-FR" w:eastAsia="zh-CN"/>
        </w:rPr>
        <w:fldChar w:fldCharType="begin"/>
      </w:r>
      <w:r>
        <w:rPr>
          <w:lang w:val="fr-FR" w:eastAsia="zh-CN"/>
        </w:rPr>
        <w:instrText xml:space="preserve"> REF _Ref210146265 \h  \* MERGEFORMAT </w:instrText>
      </w:r>
      <w:r>
        <w:rPr>
          <w:lang w:val="fr-FR" w:eastAsia="zh-CN"/>
        </w:rPr>
      </w:r>
      <w:r>
        <w:rPr>
          <w:lang w:val="fr-FR" w:eastAsia="zh-CN"/>
        </w:rPr>
        <w:fldChar w:fldCharType="separate"/>
      </w:r>
      <w:r w:rsidR="00C922A4" w:rsidRPr="00E52D6A">
        <w:rPr>
          <w:b/>
          <w:bCs/>
          <w:szCs w:val="20"/>
        </w:rPr>
        <w:t xml:space="preserve">Observation </w:t>
      </w:r>
      <w:r w:rsidR="00C922A4">
        <w:rPr>
          <w:b/>
          <w:bCs/>
          <w:noProof/>
          <w:szCs w:val="20"/>
        </w:rPr>
        <w:t>3</w:t>
      </w:r>
      <w:r w:rsidR="00C922A4" w:rsidRPr="00E52D6A">
        <w:rPr>
          <w:b/>
          <w:bCs/>
          <w:szCs w:val="20"/>
        </w:rPr>
        <w:t xml:space="preserve">: </w:t>
      </w:r>
      <w:r w:rsidR="00C922A4">
        <w:rPr>
          <w:b/>
          <w:bCs/>
          <w:szCs w:val="20"/>
        </w:rPr>
        <w:t xml:space="preserve">For </w:t>
      </w:r>
      <w:proofErr w:type="spellStart"/>
      <w:r w:rsidR="00C922A4">
        <w:rPr>
          <w:b/>
          <w:bCs/>
          <w:szCs w:val="20"/>
        </w:rPr>
        <w:t>InH</w:t>
      </w:r>
      <w:proofErr w:type="spellEnd"/>
      <w:r w:rsidR="00C922A4">
        <w:rPr>
          <w:b/>
          <w:bCs/>
          <w:szCs w:val="20"/>
        </w:rPr>
        <w:t xml:space="preserve"> scenario, d</w:t>
      </w:r>
      <w:r w:rsidR="00C922A4" w:rsidRPr="0096246D">
        <w:rPr>
          <w:b/>
          <w:bCs/>
          <w:szCs w:val="20"/>
        </w:rPr>
        <w:t xml:space="preserve">ynamic SBFD can achieve better performance for both DL UPT and UL UPT compared to semi-static SBFD </w:t>
      </w:r>
      <w:r w:rsidR="00C922A4">
        <w:rPr>
          <w:b/>
          <w:bCs/>
          <w:szCs w:val="20"/>
        </w:rPr>
        <w:t xml:space="preserve">and </w:t>
      </w:r>
      <w:r w:rsidR="00C922A4" w:rsidRPr="0096246D">
        <w:rPr>
          <w:b/>
          <w:bCs/>
          <w:szCs w:val="20"/>
        </w:rPr>
        <w:t>dynamic TDD</w:t>
      </w:r>
      <w:r w:rsidR="00C922A4">
        <w:rPr>
          <w:b/>
          <w:bCs/>
          <w:szCs w:val="20"/>
        </w:rPr>
        <w:t>.</w:t>
      </w:r>
      <w:r>
        <w:rPr>
          <w:lang w:val="fr-FR" w:eastAsia="zh-CN"/>
        </w:rPr>
        <w:fldChar w:fldCharType="end"/>
      </w:r>
    </w:p>
    <w:p w14:paraId="3861D2A2" w14:textId="1B50EBA2" w:rsidR="0014366A" w:rsidRDefault="0014366A" w:rsidP="0014366A">
      <w:pPr>
        <w:jc w:val="both"/>
        <w:rPr>
          <w:lang w:val="fr-FR" w:eastAsia="zh-CN"/>
        </w:rPr>
      </w:pPr>
      <w:r>
        <w:rPr>
          <w:lang w:val="fr-FR" w:eastAsia="zh-CN"/>
        </w:rPr>
        <w:fldChar w:fldCharType="begin"/>
      </w:r>
      <w:r>
        <w:rPr>
          <w:lang w:val="fr-FR" w:eastAsia="zh-CN"/>
        </w:rPr>
        <w:instrText xml:space="preserve"> REF _Ref210146267 \h  \* MERGEFORMAT </w:instrText>
      </w:r>
      <w:r>
        <w:rPr>
          <w:lang w:val="fr-FR" w:eastAsia="zh-CN"/>
        </w:rPr>
      </w:r>
      <w:r>
        <w:rPr>
          <w:lang w:val="fr-FR" w:eastAsia="zh-CN"/>
        </w:rPr>
        <w:fldChar w:fldCharType="separate"/>
      </w:r>
      <w:r w:rsidR="00C922A4" w:rsidRPr="00E52D6A">
        <w:rPr>
          <w:b/>
          <w:bCs/>
          <w:szCs w:val="20"/>
        </w:rPr>
        <w:t xml:space="preserve">Observation </w:t>
      </w:r>
      <w:r w:rsidR="00C922A4">
        <w:rPr>
          <w:b/>
          <w:bCs/>
          <w:noProof/>
          <w:szCs w:val="20"/>
        </w:rPr>
        <w:t>4</w:t>
      </w:r>
      <w:r w:rsidR="00C922A4" w:rsidRPr="00E52D6A">
        <w:rPr>
          <w:b/>
          <w:bCs/>
          <w:szCs w:val="20"/>
        </w:rPr>
        <w:t xml:space="preserve">: </w:t>
      </w:r>
      <w:r w:rsidR="00C922A4">
        <w:rPr>
          <w:b/>
          <w:bCs/>
          <w:szCs w:val="20"/>
        </w:rPr>
        <w:t>For DU scenario i</w:t>
      </w:r>
      <w:r w:rsidR="00C922A4" w:rsidRPr="00E52D6A">
        <w:rPr>
          <w:b/>
          <w:bCs/>
          <w:szCs w:val="20"/>
        </w:rPr>
        <w:t xml:space="preserve">n </w:t>
      </w:r>
      <w:r w:rsidR="00C922A4">
        <w:rPr>
          <w:b/>
          <w:bCs/>
          <w:szCs w:val="20"/>
        </w:rPr>
        <w:t>4</w:t>
      </w:r>
      <w:r w:rsidR="00C922A4" w:rsidRPr="00E52D6A">
        <w:rPr>
          <w:b/>
          <w:bCs/>
          <w:szCs w:val="20"/>
        </w:rPr>
        <w:t xml:space="preserve">GHz frequency, </w:t>
      </w:r>
      <w:r w:rsidR="00C922A4" w:rsidRPr="0014366A">
        <w:rPr>
          <w:b/>
          <w:bCs/>
          <w:szCs w:val="20"/>
        </w:rPr>
        <w:t xml:space="preserve">due to CLI, dynamic </w:t>
      </w:r>
      <w:r w:rsidR="00C922A4">
        <w:rPr>
          <w:b/>
          <w:bCs/>
          <w:szCs w:val="20"/>
        </w:rPr>
        <w:t>TDD/SBFD</w:t>
      </w:r>
      <w:r w:rsidR="00C922A4" w:rsidRPr="0014366A">
        <w:rPr>
          <w:b/>
          <w:bCs/>
          <w:szCs w:val="20"/>
        </w:rPr>
        <w:t xml:space="preserve"> have lower DL </w:t>
      </w:r>
      <w:r w:rsidR="00C922A4">
        <w:rPr>
          <w:b/>
          <w:bCs/>
          <w:szCs w:val="20"/>
        </w:rPr>
        <w:t>UPT</w:t>
      </w:r>
      <w:r w:rsidR="00C922A4" w:rsidRPr="0014366A">
        <w:rPr>
          <w:b/>
          <w:bCs/>
          <w:szCs w:val="20"/>
        </w:rPr>
        <w:t xml:space="preserve"> compared to semi-static SBFD</w:t>
      </w:r>
      <w:r w:rsidR="00C922A4" w:rsidRPr="00E52D6A">
        <w:rPr>
          <w:b/>
          <w:bCs/>
          <w:szCs w:val="20"/>
        </w:rPr>
        <w:t>.</w:t>
      </w:r>
      <w:r>
        <w:rPr>
          <w:lang w:val="fr-FR" w:eastAsia="zh-CN"/>
        </w:rPr>
        <w:fldChar w:fldCharType="end"/>
      </w:r>
    </w:p>
    <w:p w14:paraId="762ACB00" w14:textId="408A2E2F" w:rsidR="0014366A" w:rsidRDefault="0014366A" w:rsidP="0014366A">
      <w:pPr>
        <w:jc w:val="both"/>
        <w:rPr>
          <w:lang w:val="fr-FR" w:eastAsia="zh-CN"/>
        </w:rPr>
      </w:pPr>
      <w:r>
        <w:rPr>
          <w:lang w:val="fr-FR" w:eastAsia="zh-CN"/>
        </w:rPr>
        <w:fldChar w:fldCharType="begin"/>
      </w:r>
      <w:r>
        <w:rPr>
          <w:lang w:val="fr-FR" w:eastAsia="zh-CN"/>
        </w:rPr>
        <w:instrText xml:space="preserve"> REF _Ref210146268 \h  \* MERGEFORMAT </w:instrText>
      </w:r>
      <w:r>
        <w:rPr>
          <w:lang w:val="fr-FR" w:eastAsia="zh-CN"/>
        </w:rPr>
      </w:r>
      <w:r>
        <w:rPr>
          <w:lang w:val="fr-FR" w:eastAsia="zh-CN"/>
        </w:rPr>
        <w:fldChar w:fldCharType="separate"/>
      </w:r>
      <w:r w:rsidR="00C922A4" w:rsidRPr="00E52D6A">
        <w:rPr>
          <w:b/>
          <w:bCs/>
          <w:szCs w:val="20"/>
        </w:rPr>
        <w:t xml:space="preserve">Observation </w:t>
      </w:r>
      <w:r w:rsidR="00C922A4">
        <w:rPr>
          <w:b/>
          <w:bCs/>
          <w:noProof/>
          <w:szCs w:val="20"/>
        </w:rPr>
        <w:t>5</w:t>
      </w:r>
      <w:r w:rsidR="00C922A4" w:rsidRPr="00E52D6A">
        <w:rPr>
          <w:b/>
          <w:bCs/>
          <w:szCs w:val="20"/>
        </w:rPr>
        <w:t xml:space="preserve">: </w:t>
      </w:r>
      <w:r w:rsidR="00C922A4">
        <w:rPr>
          <w:b/>
          <w:bCs/>
          <w:szCs w:val="20"/>
        </w:rPr>
        <w:t>For DU scenario i</w:t>
      </w:r>
      <w:r w:rsidR="00C922A4" w:rsidRPr="00E52D6A">
        <w:rPr>
          <w:b/>
          <w:bCs/>
          <w:szCs w:val="20"/>
        </w:rPr>
        <w:t>n 7GHz frequency, dynamic TDD/SBFD achieve better DL and UL UPT than semi-static SBFD.</w:t>
      </w:r>
      <w:r>
        <w:rPr>
          <w:lang w:val="fr-FR" w:eastAsia="zh-CN"/>
        </w:rPr>
        <w:fldChar w:fldCharType="end"/>
      </w:r>
    </w:p>
    <w:p w14:paraId="700A7FC8" w14:textId="22B31BD5" w:rsidR="000D7523" w:rsidRPr="000D7523" w:rsidRDefault="000D7523" w:rsidP="0014366A">
      <w:pPr>
        <w:jc w:val="both"/>
        <w:rPr>
          <w:b/>
          <w:bCs/>
          <w:lang w:val="fr-FR" w:eastAsia="zh-CN"/>
        </w:rPr>
      </w:pPr>
      <w:r w:rsidRPr="000D7523">
        <w:rPr>
          <w:b/>
          <w:bCs/>
          <w:lang w:val="fr-FR" w:eastAsia="zh-CN"/>
        </w:rPr>
        <w:fldChar w:fldCharType="begin"/>
      </w:r>
      <w:r w:rsidRPr="000D7523">
        <w:rPr>
          <w:b/>
          <w:bCs/>
          <w:lang w:val="fr-FR" w:eastAsia="zh-CN"/>
        </w:rPr>
        <w:instrText xml:space="preserve"> REF _Ref210049683 \h </w:instrText>
      </w:r>
      <w:r>
        <w:rPr>
          <w:b/>
          <w:bCs/>
          <w:lang w:val="fr-FR" w:eastAsia="zh-CN"/>
        </w:rPr>
        <w:instrText xml:space="preserve"> \* MERGEFORMAT </w:instrText>
      </w:r>
      <w:r w:rsidRPr="000D7523">
        <w:rPr>
          <w:b/>
          <w:bCs/>
          <w:lang w:val="fr-FR" w:eastAsia="zh-CN"/>
        </w:rPr>
      </w:r>
      <w:r w:rsidRPr="000D7523">
        <w:rPr>
          <w:b/>
          <w:bCs/>
          <w:lang w:val="fr-FR" w:eastAsia="zh-CN"/>
        </w:rPr>
        <w:fldChar w:fldCharType="separate"/>
      </w:r>
      <w:r w:rsidR="00C922A4" w:rsidRPr="00C922A4">
        <w:rPr>
          <w:b/>
          <w:bCs/>
        </w:rPr>
        <w:t xml:space="preserve">Observation </w:t>
      </w:r>
      <w:r w:rsidR="00C922A4" w:rsidRPr="00C922A4">
        <w:rPr>
          <w:b/>
          <w:bCs/>
          <w:noProof/>
        </w:rPr>
        <w:t>6</w:t>
      </w:r>
      <w:r w:rsidR="00C922A4" w:rsidRPr="00C922A4">
        <w:rPr>
          <w:b/>
          <w:bCs/>
          <w:lang w:val="en-US" w:eastAsia="zh-CN"/>
        </w:rPr>
        <w:t xml:space="preserve">: </w:t>
      </w:r>
      <w:r w:rsidR="00C922A4" w:rsidRPr="00C922A4">
        <w:rPr>
          <w:b/>
          <w:bCs/>
        </w:rPr>
        <w:t xml:space="preserve">UE-side SBFD shows marginal improvement for </w:t>
      </w:r>
      <w:proofErr w:type="spellStart"/>
      <w:r w:rsidR="00C922A4" w:rsidRPr="00C922A4">
        <w:rPr>
          <w:b/>
          <w:bCs/>
        </w:rPr>
        <w:t>eMBB</w:t>
      </w:r>
      <w:proofErr w:type="spellEnd"/>
      <w:r w:rsidR="00C922A4" w:rsidRPr="00C922A4">
        <w:rPr>
          <w:b/>
          <w:bCs/>
        </w:rPr>
        <w:t xml:space="preserve"> traffic on top of BS-side SBFD.</w:t>
      </w:r>
      <w:r w:rsidRPr="000D7523">
        <w:rPr>
          <w:b/>
          <w:bCs/>
          <w:lang w:val="fr-FR" w:eastAsia="zh-CN"/>
        </w:rPr>
        <w:fldChar w:fldCharType="end"/>
      </w:r>
    </w:p>
    <w:p w14:paraId="3D1AC7F5" w14:textId="77777777" w:rsidR="002C23E5" w:rsidRDefault="002C23E5" w:rsidP="00733CC2">
      <w:pPr>
        <w:jc w:val="both"/>
        <w:rPr>
          <w:lang w:val="fr-FR" w:eastAsia="zh-CN"/>
        </w:rPr>
      </w:pPr>
    </w:p>
    <w:p w14:paraId="3B0B624A" w14:textId="084E5AE6" w:rsidR="00733CC2" w:rsidRDefault="00733CC2" w:rsidP="00733CC2">
      <w:pPr>
        <w:jc w:val="both"/>
        <w:rPr>
          <w:lang w:val="fr-FR" w:eastAsia="zh-CN"/>
        </w:rPr>
      </w:pPr>
      <w:r>
        <w:rPr>
          <w:lang w:val="fr-FR" w:eastAsia="zh-CN"/>
        </w:rPr>
        <w:fldChar w:fldCharType="begin"/>
      </w:r>
      <w:r>
        <w:rPr>
          <w:lang w:val="fr-FR" w:eastAsia="zh-CN"/>
        </w:rPr>
        <w:instrText xml:space="preserve"> REF _Ref206159963 \h  \* MERGEFORMAT </w:instrText>
      </w:r>
      <w:r>
        <w:rPr>
          <w:lang w:val="fr-FR" w:eastAsia="zh-CN"/>
        </w:rPr>
      </w:r>
      <w:r>
        <w:rPr>
          <w:lang w:val="fr-FR" w:eastAsia="zh-CN"/>
        </w:rPr>
        <w:fldChar w:fldCharType="separate"/>
      </w:r>
      <w:r w:rsidR="00C922A4" w:rsidRPr="00C922A4">
        <w:rPr>
          <w:b/>
          <w:bCs/>
          <w:szCs w:val="20"/>
          <w:lang w:val="fr-FR"/>
        </w:rPr>
        <w:t xml:space="preserve">Proposal </w:t>
      </w:r>
      <w:r w:rsidR="00C922A4" w:rsidRPr="00C922A4">
        <w:rPr>
          <w:b/>
          <w:bCs/>
          <w:noProof/>
          <w:szCs w:val="20"/>
          <w:lang w:val="fr-FR"/>
        </w:rPr>
        <w:t>1</w:t>
      </w:r>
      <w:r w:rsidR="00C922A4" w:rsidRPr="00C922A4">
        <w:rPr>
          <w:b/>
          <w:bCs/>
          <w:szCs w:val="20"/>
          <w:lang w:val="fr-FR" w:eastAsia="zh-CN"/>
        </w:rPr>
        <w:t xml:space="preserve">: </w:t>
      </w:r>
      <w:r w:rsidR="00C922A4" w:rsidRPr="00C922A4">
        <w:rPr>
          <w:b/>
          <w:bCs/>
          <w:lang w:val="fr-FR" w:eastAsia="zh-CN"/>
        </w:rPr>
        <w:t xml:space="preserve">6GR numerology aims to adopt </w:t>
      </w:r>
      <w:r w:rsidR="00C922A4" w:rsidRPr="00C922A4">
        <w:rPr>
          <w:rFonts w:hint="eastAsia"/>
          <w:b/>
          <w:bCs/>
          <w:lang w:val="fr-FR" w:eastAsia="zh-CN"/>
        </w:rPr>
        <w:t xml:space="preserve">a </w:t>
      </w:r>
      <w:r w:rsidR="00C922A4" w:rsidRPr="00C922A4">
        <w:rPr>
          <w:b/>
          <w:bCs/>
          <w:lang w:val="fr-FR" w:eastAsia="zh-CN"/>
        </w:rPr>
        <w:t>single SCS for a given frequency range as in the table below</w:t>
      </w:r>
      <w:r>
        <w:rPr>
          <w:lang w:val="fr-FR" w:eastAsia="zh-CN"/>
        </w:rPr>
        <w:fldChar w:fldCharType="end"/>
      </w:r>
    </w:p>
    <w:tbl>
      <w:tblPr>
        <w:tblStyle w:val="TableGrid1"/>
        <w:tblW w:w="4368" w:type="dxa"/>
        <w:jc w:val="center"/>
        <w:tblLook w:val="04A0" w:firstRow="1" w:lastRow="0" w:firstColumn="1" w:lastColumn="0" w:noHBand="0" w:noVBand="1"/>
      </w:tblPr>
      <w:tblGrid>
        <w:gridCol w:w="1128"/>
        <w:gridCol w:w="1419"/>
        <w:gridCol w:w="1821"/>
      </w:tblGrid>
      <w:tr w:rsidR="00C922A4" w:rsidRPr="00092E0A" w14:paraId="7DB07816" w14:textId="77777777" w:rsidTr="00D93EAB">
        <w:trPr>
          <w:jc w:val="center"/>
        </w:trPr>
        <w:tc>
          <w:tcPr>
            <w:tcW w:w="1128" w:type="dxa"/>
            <w:vAlign w:val="center"/>
          </w:tcPr>
          <w:p w14:paraId="1825180B" w14:textId="77777777" w:rsidR="00C922A4" w:rsidRPr="00D04668" w:rsidRDefault="00C922A4" w:rsidP="00D93EAB">
            <w:pPr>
              <w:spacing w:after="0"/>
              <w:jc w:val="center"/>
              <w:rPr>
                <w:b/>
                <w:bCs/>
                <w:lang w:val="en-US" w:eastAsia="zh-CN"/>
              </w:rPr>
            </w:pPr>
            <w:r w:rsidRPr="00D04668">
              <w:rPr>
                <w:b/>
                <w:bCs/>
                <w:lang w:val="en-US" w:eastAsia="zh-CN"/>
              </w:rPr>
              <w:t>Frequency range</w:t>
            </w:r>
          </w:p>
        </w:tc>
        <w:tc>
          <w:tcPr>
            <w:tcW w:w="1419" w:type="dxa"/>
            <w:vAlign w:val="center"/>
          </w:tcPr>
          <w:p w14:paraId="62181F08" w14:textId="77777777" w:rsidR="00C922A4" w:rsidRPr="00D04668" w:rsidDel="003B04E7" w:rsidRDefault="00C922A4" w:rsidP="00D93EAB">
            <w:pPr>
              <w:spacing w:after="0"/>
              <w:jc w:val="center"/>
              <w:rPr>
                <w:b/>
                <w:bCs/>
                <w:lang w:val="en-US" w:eastAsia="zh-CN"/>
              </w:rPr>
            </w:pPr>
            <w:r>
              <w:rPr>
                <w:b/>
                <w:bCs/>
                <w:lang w:val="en-US" w:eastAsia="zh-CN"/>
              </w:rPr>
              <w:t>S</w:t>
            </w:r>
            <w:r w:rsidRPr="00D04668">
              <w:rPr>
                <w:b/>
                <w:bCs/>
                <w:lang w:val="en-US" w:eastAsia="zh-CN"/>
              </w:rPr>
              <w:t>ub 6GHz</w:t>
            </w:r>
          </w:p>
        </w:tc>
        <w:tc>
          <w:tcPr>
            <w:tcW w:w="1821" w:type="dxa"/>
            <w:vAlign w:val="center"/>
          </w:tcPr>
          <w:p w14:paraId="526B6938" w14:textId="77777777" w:rsidR="00C922A4" w:rsidRPr="00D04668" w:rsidDel="00ED659C" w:rsidRDefault="00C922A4" w:rsidP="00D93EAB">
            <w:pPr>
              <w:spacing w:after="0"/>
              <w:jc w:val="center"/>
              <w:rPr>
                <w:b/>
                <w:bCs/>
                <w:lang w:val="en-US" w:eastAsia="zh-CN"/>
              </w:rPr>
            </w:pPr>
            <w:r>
              <w:rPr>
                <w:b/>
                <w:bCs/>
                <w:lang w:val="en-US" w:eastAsia="zh-CN"/>
              </w:rPr>
              <w:t>Around 15GHz</w:t>
            </w:r>
          </w:p>
        </w:tc>
      </w:tr>
      <w:tr w:rsidR="00C922A4" w:rsidRPr="00092E0A" w14:paraId="7475F081" w14:textId="77777777" w:rsidTr="00D93EAB">
        <w:trPr>
          <w:jc w:val="center"/>
        </w:trPr>
        <w:tc>
          <w:tcPr>
            <w:tcW w:w="1128" w:type="dxa"/>
            <w:vAlign w:val="center"/>
          </w:tcPr>
          <w:p w14:paraId="75FBCFA9" w14:textId="77777777" w:rsidR="00C922A4" w:rsidRPr="00D04668" w:rsidRDefault="00C922A4" w:rsidP="00D93EAB">
            <w:pPr>
              <w:spacing w:after="0"/>
              <w:jc w:val="center"/>
              <w:rPr>
                <w:b/>
                <w:bCs/>
                <w:lang w:val="en-US" w:eastAsia="zh-CN"/>
              </w:rPr>
            </w:pPr>
            <w:r w:rsidRPr="00D04668">
              <w:rPr>
                <w:b/>
                <w:bCs/>
                <w:lang w:val="en-US" w:eastAsia="zh-CN"/>
              </w:rPr>
              <w:t>SCS</w:t>
            </w:r>
          </w:p>
        </w:tc>
        <w:tc>
          <w:tcPr>
            <w:tcW w:w="1419" w:type="dxa"/>
            <w:vAlign w:val="center"/>
          </w:tcPr>
          <w:p w14:paraId="585A8758" w14:textId="77777777" w:rsidR="00C922A4" w:rsidRPr="00092E0A" w:rsidRDefault="00C922A4" w:rsidP="00D93EAB">
            <w:pPr>
              <w:spacing w:after="0"/>
              <w:rPr>
                <w:lang w:val="en-US" w:eastAsia="zh-CN"/>
              </w:rPr>
            </w:pPr>
            <w:r>
              <w:rPr>
                <w:lang w:val="en-US" w:eastAsia="zh-CN"/>
              </w:rPr>
              <w:t xml:space="preserve">FDD: </w:t>
            </w:r>
            <w:r w:rsidRPr="00092E0A">
              <w:rPr>
                <w:rFonts w:hint="eastAsia"/>
                <w:lang w:val="en-US" w:eastAsia="zh-CN"/>
              </w:rPr>
              <w:t>1</w:t>
            </w:r>
            <w:r w:rsidRPr="00092E0A">
              <w:rPr>
                <w:lang w:val="en-US" w:eastAsia="zh-CN"/>
              </w:rPr>
              <w:t>5KHz</w:t>
            </w:r>
          </w:p>
          <w:p w14:paraId="24072C0A" w14:textId="77777777" w:rsidR="00C922A4" w:rsidRPr="00092E0A" w:rsidRDefault="00C922A4" w:rsidP="00D93EAB">
            <w:pPr>
              <w:spacing w:after="0"/>
              <w:rPr>
                <w:lang w:val="en-US" w:eastAsia="zh-CN"/>
              </w:rPr>
            </w:pPr>
            <w:r>
              <w:rPr>
                <w:lang w:val="en-US" w:eastAsia="zh-CN"/>
              </w:rPr>
              <w:t xml:space="preserve">TDD: </w:t>
            </w:r>
            <w:r w:rsidRPr="00092E0A">
              <w:rPr>
                <w:rFonts w:hint="eastAsia"/>
                <w:lang w:val="en-US" w:eastAsia="zh-CN"/>
              </w:rPr>
              <w:t>3</w:t>
            </w:r>
            <w:r w:rsidRPr="00092E0A">
              <w:rPr>
                <w:lang w:val="en-US" w:eastAsia="zh-CN"/>
              </w:rPr>
              <w:t>0KHz</w:t>
            </w:r>
          </w:p>
        </w:tc>
        <w:tc>
          <w:tcPr>
            <w:tcW w:w="1821" w:type="dxa"/>
            <w:vAlign w:val="center"/>
          </w:tcPr>
          <w:p w14:paraId="423132C8" w14:textId="77777777" w:rsidR="00C922A4" w:rsidRPr="00092E0A" w:rsidRDefault="00C922A4" w:rsidP="00D93EAB">
            <w:pPr>
              <w:spacing w:after="0"/>
              <w:jc w:val="center"/>
              <w:rPr>
                <w:lang w:val="en-US" w:eastAsia="zh-CN"/>
              </w:rPr>
            </w:pPr>
            <w:r w:rsidRPr="00092E0A">
              <w:rPr>
                <w:lang w:val="en-US" w:eastAsia="zh-CN"/>
              </w:rPr>
              <w:t>FFS</w:t>
            </w:r>
          </w:p>
        </w:tc>
      </w:tr>
    </w:tbl>
    <w:p w14:paraId="6203EA08" w14:textId="16B79160" w:rsidR="00733CC2" w:rsidRDefault="00733CC2" w:rsidP="00BB4046">
      <w:pPr>
        <w:spacing w:before="120" w:after="0"/>
        <w:jc w:val="both"/>
        <w:rPr>
          <w:lang w:val="fr-FR" w:eastAsia="zh-CN"/>
        </w:rPr>
      </w:pPr>
      <w:r>
        <w:rPr>
          <w:lang w:val="fr-FR" w:eastAsia="zh-CN"/>
        </w:rPr>
        <w:fldChar w:fldCharType="begin"/>
      </w:r>
      <w:r>
        <w:rPr>
          <w:lang w:val="fr-FR" w:eastAsia="zh-CN"/>
        </w:rPr>
        <w:instrText xml:space="preserve"> REF _Ref206159966 \h  \* MERGEFORMAT </w:instrText>
      </w:r>
      <w:r>
        <w:rPr>
          <w:lang w:val="fr-FR" w:eastAsia="zh-CN"/>
        </w:rPr>
      </w:r>
      <w:r>
        <w:rPr>
          <w:lang w:val="fr-FR" w:eastAsia="zh-CN"/>
        </w:rPr>
        <w:fldChar w:fldCharType="separate"/>
      </w:r>
      <w:r w:rsidR="00C922A4" w:rsidRPr="008B609A">
        <w:rPr>
          <w:b/>
          <w:bCs/>
          <w:szCs w:val="20"/>
        </w:rPr>
        <w:t xml:space="preserve">Proposal </w:t>
      </w:r>
      <w:r w:rsidR="00C922A4">
        <w:rPr>
          <w:b/>
          <w:bCs/>
          <w:noProof/>
          <w:szCs w:val="20"/>
        </w:rPr>
        <w:t>2</w:t>
      </w:r>
      <w:r w:rsidR="00C922A4" w:rsidRPr="008B609A">
        <w:rPr>
          <w:b/>
          <w:bCs/>
          <w:szCs w:val="20"/>
          <w:lang w:val="en-US" w:eastAsia="zh-CN"/>
        </w:rPr>
        <w:t xml:space="preserve">: </w:t>
      </w:r>
      <w:r w:rsidR="00C922A4">
        <w:rPr>
          <w:b/>
          <w:bCs/>
          <w:lang w:val="en-US" w:eastAsia="zh-CN"/>
        </w:rPr>
        <w:t>6GR</w:t>
      </w:r>
      <w:r w:rsidR="00C922A4" w:rsidRPr="00AE0BDC">
        <w:rPr>
          <w:b/>
          <w:bCs/>
          <w:lang w:val="en-US" w:eastAsia="zh-CN"/>
        </w:rPr>
        <w:t xml:space="preserve"> numero</w:t>
      </w:r>
      <w:r w:rsidR="00C922A4" w:rsidRPr="00AE0BDC">
        <w:rPr>
          <w:b/>
          <w:bCs/>
          <w:lang w:val="en-US" w:eastAsia="zh-CN"/>
        </w:rPr>
        <w:t>l</w:t>
      </w:r>
      <w:r w:rsidR="00C922A4" w:rsidRPr="00AE0BDC">
        <w:rPr>
          <w:b/>
          <w:bCs/>
          <w:lang w:val="en-US" w:eastAsia="zh-CN"/>
        </w:rPr>
        <w:t>og</w:t>
      </w:r>
      <w:r w:rsidR="00C922A4" w:rsidRPr="00AE0BDC">
        <w:rPr>
          <w:b/>
          <w:bCs/>
          <w:lang w:val="en-US" w:eastAsia="zh-CN"/>
        </w:rPr>
        <w:t>y</w:t>
      </w:r>
      <w:r w:rsidR="00C922A4" w:rsidRPr="00AE0BDC">
        <w:rPr>
          <w:b/>
          <w:bCs/>
          <w:lang w:val="en-US" w:eastAsia="zh-CN"/>
        </w:rPr>
        <w:t xml:space="preserve"> </w:t>
      </w:r>
      <w:r w:rsidR="00C922A4">
        <w:rPr>
          <w:rFonts w:hint="eastAsia"/>
          <w:b/>
          <w:bCs/>
          <w:lang w:val="en-US" w:eastAsia="zh-CN"/>
        </w:rPr>
        <w:t>should</w:t>
      </w:r>
      <w:r w:rsidR="00C922A4" w:rsidRPr="00AE0BDC">
        <w:rPr>
          <w:b/>
          <w:bCs/>
          <w:lang w:val="en-US" w:eastAsia="zh-CN"/>
        </w:rPr>
        <w:t xml:space="preserve"> </w:t>
      </w:r>
      <w:r w:rsidR="00C922A4">
        <w:rPr>
          <w:b/>
          <w:bCs/>
          <w:lang w:val="en-US" w:eastAsia="zh-CN"/>
        </w:rPr>
        <w:t>prioritize</w:t>
      </w:r>
      <w:r w:rsidR="00C922A4" w:rsidRPr="00AE0BDC">
        <w:rPr>
          <w:b/>
          <w:bCs/>
          <w:lang w:val="en-US" w:eastAsia="zh-CN"/>
        </w:rPr>
        <w:t xml:space="preserve"> </w:t>
      </w:r>
      <w:r w:rsidR="00C922A4">
        <w:rPr>
          <w:rFonts w:hint="eastAsia"/>
          <w:b/>
          <w:bCs/>
          <w:lang w:val="en-US" w:eastAsia="zh-CN"/>
        </w:rPr>
        <w:t>N</w:t>
      </w:r>
      <w:r w:rsidR="00C922A4">
        <w:rPr>
          <w:b/>
          <w:bCs/>
          <w:lang w:val="en-US" w:eastAsia="zh-CN"/>
        </w:rPr>
        <w:t>CP for given SCS and reuse the existing NCP length in NR.</w:t>
      </w:r>
      <w:r>
        <w:rPr>
          <w:lang w:val="fr-FR" w:eastAsia="zh-CN"/>
        </w:rPr>
        <w:fldChar w:fldCharType="end"/>
      </w:r>
    </w:p>
    <w:p w14:paraId="473F2470" w14:textId="3778D7FD" w:rsidR="00C922A4" w:rsidRDefault="00C922A4" w:rsidP="00BB4046">
      <w:pPr>
        <w:spacing w:before="120" w:after="0"/>
        <w:jc w:val="both"/>
        <w:rPr>
          <w:lang w:val="fr-FR" w:eastAsia="zh-CN"/>
        </w:rPr>
      </w:pPr>
      <w:r>
        <w:rPr>
          <w:lang w:val="fr-FR" w:eastAsia="zh-CN"/>
        </w:rPr>
        <w:fldChar w:fldCharType="begin"/>
      </w:r>
      <w:r>
        <w:rPr>
          <w:lang w:val="fr-FR" w:eastAsia="zh-CN"/>
        </w:rPr>
        <w:instrText xml:space="preserve"> REF _Ref213422489 \h </w:instrText>
      </w:r>
      <w:r>
        <w:rPr>
          <w:lang w:val="fr-FR" w:eastAsia="zh-CN"/>
        </w:rPr>
      </w:r>
      <w:r>
        <w:rPr>
          <w:lang w:val="fr-FR" w:eastAsia="zh-CN"/>
        </w:rPr>
        <w:fldChar w:fldCharType="separate"/>
      </w:r>
      <w:r w:rsidRPr="001928C6">
        <w:rPr>
          <w:b/>
          <w:bCs/>
          <w:szCs w:val="20"/>
        </w:rPr>
        <w:t xml:space="preserve">Proposal </w:t>
      </w:r>
      <w:r>
        <w:rPr>
          <w:b/>
          <w:bCs/>
          <w:noProof/>
          <w:szCs w:val="20"/>
        </w:rPr>
        <w:t>3</w:t>
      </w:r>
      <w:r w:rsidRPr="001928C6">
        <w:rPr>
          <w:b/>
          <w:bCs/>
          <w:szCs w:val="20"/>
        </w:rPr>
        <w:t xml:space="preserve">: </w:t>
      </w:r>
      <w:r w:rsidRPr="001928C6">
        <w:rPr>
          <w:rFonts w:eastAsia="等线"/>
          <w:b/>
          <w:bCs/>
        </w:rPr>
        <w:t xml:space="preserve">RAN1 </w:t>
      </w:r>
      <w:r w:rsidRPr="001928C6">
        <w:rPr>
          <w:rFonts w:eastAsia="等线" w:hint="eastAsia"/>
          <w:b/>
          <w:bCs/>
        </w:rPr>
        <w:t>a</w:t>
      </w:r>
      <w:r w:rsidRPr="001928C6">
        <w:rPr>
          <w:rFonts w:eastAsia="等线" w:hint="eastAsia"/>
          <w:b/>
          <w:bCs/>
        </w:rPr>
        <w:t>s</w:t>
      </w:r>
      <w:r w:rsidRPr="001928C6">
        <w:rPr>
          <w:rFonts w:eastAsia="等线" w:hint="eastAsia"/>
          <w:b/>
          <w:bCs/>
        </w:rPr>
        <w:t xml:space="preserve">sumes </w:t>
      </w:r>
      <w:r w:rsidRPr="001928C6">
        <w:rPr>
          <w:rFonts w:eastAsia="等线"/>
          <w:b/>
          <w:bCs/>
        </w:rPr>
        <w:t xml:space="preserve">the following max </w:t>
      </w:r>
      <w:r w:rsidRPr="001928C6">
        <w:rPr>
          <w:rFonts w:cs="Times"/>
          <w:b/>
          <w:bCs/>
        </w:rPr>
        <w:t>channel BW at UE side in around 7GHz</w:t>
      </w:r>
      <w:r>
        <w:rPr>
          <w:lang w:val="fr-FR" w:eastAsia="zh-CN"/>
        </w:rPr>
        <w:fldChar w:fldCharType="end"/>
      </w:r>
    </w:p>
    <w:p w14:paraId="0D4DDF6C" w14:textId="77777777" w:rsidR="00C922A4" w:rsidRPr="00C922A4" w:rsidRDefault="00C922A4" w:rsidP="00C922A4">
      <w:pPr>
        <w:pStyle w:val="af8"/>
        <w:numPr>
          <w:ilvl w:val="0"/>
          <w:numId w:val="10"/>
        </w:numPr>
        <w:spacing w:after="0"/>
        <w:ind w:firstLineChars="0"/>
        <w:rPr>
          <w:b/>
          <w:lang w:val="en-US" w:eastAsia="zh-CN"/>
        </w:rPr>
      </w:pPr>
      <w:r w:rsidRPr="00C922A4">
        <w:rPr>
          <w:b/>
          <w:lang w:val="en-US" w:eastAsia="zh-CN"/>
        </w:rPr>
        <w:t>For UE type A (i.e., high end device including smartphones), maximum channel bandwidth of 200MHz for at least DL</w:t>
      </w:r>
    </w:p>
    <w:p w14:paraId="7F80EA81" w14:textId="77777777" w:rsidR="00C922A4" w:rsidRPr="00C922A4" w:rsidRDefault="00C922A4" w:rsidP="00C922A4">
      <w:pPr>
        <w:pStyle w:val="af8"/>
        <w:numPr>
          <w:ilvl w:val="1"/>
          <w:numId w:val="10"/>
        </w:numPr>
        <w:spacing w:after="0"/>
        <w:ind w:firstLineChars="0"/>
        <w:rPr>
          <w:b/>
          <w:lang w:val="en-US" w:eastAsia="zh-CN"/>
        </w:rPr>
      </w:pPr>
      <w:r w:rsidRPr="00C922A4">
        <w:rPr>
          <w:b/>
          <w:lang w:val="en-US" w:eastAsia="zh-CN"/>
        </w:rPr>
        <w:t>FFS the larger channel bandwidth in DL, e.g., 400MHz</w:t>
      </w:r>
    </w:p>
    <w:p w14:paraId="0FB14084" w14:textId="77777777" w:rsidR="00C922A4" w:rsidRPr="00C922A4" w:rsidRDefault="00C922A4" w:rsidP="00C922A4">
      <w:pPr>
        <w:pStyle w:val="af8"/>
        <w:numPr>
          <w:ilvl w:val="1"/>
          <w:numId w:val="10"/>
        </w:numPr>
        <w:spacing w:after="0"/>
        <w:ind w:firstLineChars="0"/>
        <w:rPr>
          <w:b/>
          <w:lang w:val="en-US" w:eastAsia="zh-CN"/>
        </w:rPr>
      </w:pPr>
      <w:r w:rsidRPr="00C922A4">
        <w:rPr>
          <w:b/>
          <w:lang w:val="en-US" w:eastAsia="zh-CN"/>
        </w:rPr>
        <w:t xml:space="preserve">FFS the maximum channel bandwidth of 100MHz or 200MHz for UL </w:t>
      </w:r>
    </w:p>
    <w:p w14:paraId="03F47F24" w14:textId="65B2176D" w:rsidR="00030F07" w:rsidRPr="00030F07" w:rsidRDefault="00030F07" w:rsidP="00BB4046">
      <w:pPr>
        <w:spacing w:before="120" w:after="0"/>
        <w:jc w:val="both"/>
        <w:rPr>
          <w:b/>
          <w:bCs/>
          <w:lang w:val="fr-FR" w:eastAsia="zh-CN"/>
        </w:rPr>
      </w:pPr>
      <w:r w:rsidRPr="00030F07">
        <w:rPr>
          <w:b/>
          <w:bCs/>
          <w:lang w:val="fr-FR" w:eastAsia="zh-CN"/>
        </w:rPr>
        <w:fldChar w:fldCharType="begin"/>
      </w:r>
      <w:r w:rsidRPr="00030F07">
        <w:rPr>
          <w:b/>
          <w:bCs/>
          <w:lang w:val="fr-FR" w:eastAsia="zh-CN"/>
        </w:rPr>
        <w:instrText xml:space="preserve"> REF _Ref210049389 \h </w:instrText>
      </w:r>
      <w:r>
        <w:rPr>
          <w:b/>
          <w:bCs/>
          <w:lang w:val="fr-FR" w:eastAsia="zh-CN"/>
        </w:rPr>
        <w:instrText xml:space="preserve"> \* MERGEFORMAT </w:instrText>
      </w:r>
      <w:r w:rsidRPr="00030F07">
        <w:rPr>
          <w:b/>
          <w:bCs/>
          <w:lang w:val="fr-FR" w:eastAsia="zh-CN"/>
        </w:rPr>
      </w:r>
      <w:r w:rsidRPr="00030F07">
        <w:rPr>
          <w:b/>
          <w:bCs/>
          <w:lang w:val="fr-FR" w:eastAsia="zh-CN"/>
        </w:rPr>
        <w:fldChar w:fldCharType="separate"/>
      </w:r>
      <w:r w:rsidR="00C922A4" w:rsidRPr="00C922A4">
        <w:rPr>
          <w:b/>
          <w:bCs/>
        </w:rPr>
        <w:t xml:space="preserve">Proposal </w:t>
      </w:r>
      <w:r w:rsidR="00C922A4" w:rsidRPr="00C922A4">
        <w:rPr>
          <w:b/>
          <w:bCs/>
          <w:noProof/>
        </w:rPr>
        <w:t>4</w:t>
      </w:r>
      <w:r w:rsidR="00C922A4" w:rsidRPr="00C922A4">
        <w:rPr>
          <w:b/>
          <w:bCs/>
        </w:rPr>
        <w:t>: For 6GR d</w:t>
      </w:r>
      <w:r w:rsidR="00C922A4" w:rsidRPr="00C922A4">
        <w:rPr>
          <w:b/>
          <w:bCs/>
        </w:rPr>
        <w:t>u</w:t>
      </w:r>
      <w:r w:rsidR="00C922A4" w:rsidRPr="00C922A4">
        <w:rPr>
          <w:b/>
          <w:bCs/>
        </w:rPr>
        <w:t xml:space="preserve">plexing, RAN1 </w:t>
      </w:r>
      <w:r w:rsidR="00C922A4" w:rsidRPr="00C922A4">
        <w:rPr>
          <w:rFonts w:hint="eastAsia"/>
          <w:b/>
          <w:bCs/>
        </w:rPr>
        <w:t xml:space="preserve">prioritize </w:t>
      </w:r>
      <w:r w:rsidR="00C922A4" w:rsidRPr="00C922A4">
        <w:rPr>
          <w:b/>
          <w:bCs/>
        </w:rPr>
        <w:t>study</w:t>
      </w:r>
      <w:r w:rsidR="00C922A4" w:rsidRPr="00C922A4">
        <w:rPr>
          <w:rFonts w:hint="eastAsia"/>
          <w:b/>
          <w:bCs/>
        </w:rPr>
        <w:t>ing</w:t>
      </w:r>
      <w:r w:rsidR="00C922A4" w:rsidRPr="00C922A4">
        <w:rPr>
          <w:b/>
          <w:bCs/>
        </w:rPr>
        <w:t xml:space="preserve"> </w:t>
      </w:r>
      <w:r w:rsidR="00C922A4" w:rsidRPr="00C922A4">
        <w:rPr>
          <w:rFonts w:hint="eastAsia"/>
          <w:b/>
          <w:bCs/>
        </w:rPr>
        <w:t>the</w:t>
      </w:r>
      <w:r w:rsidR="00C922A4" w:rsidRPr="00C922A4">
        <w:rPr>
          <w:b/>
          <w:bCs/>
        </w:rPr>
        <w:t xml:space="preserve"> following duplex types:</w:t>
      </w:r>
      <w:r w:rsidRPr="00030F07">
        <w:rPr>
          <w:b/>
          <w:bCs/>
          <w:lang w:val="fr-FR" w:eastAsia="zh-CN"/>
        </w:rPr>
        <w:fldChar w:fldCharType="end"/>
      </w:r>
    </w:p>
    <w:p w14:paraId="306BBFDB" w14:textId="77777777" w:rsidR="00C922A4" w:rsidRPr="005B5EB8" w:rsidRDefault="00C922A4" w:rsidP="00C922A4">
      <w:pPr>
        <w:pStyle w:val="af8"/>
        <w:numPr>
          <w:ilvl w:val="0"/>
          <w:numId w:val="10"/>
        </w:numPr>
        <w:spacing w:after="0"/>
        <w:ind w:firstLineChars="0"/>
        <w:rPr>
          <w:b/>
          <w:lang w:val="en-US" w:eastAsia="zh-CN"/>
        </w:rPr>
      </w:pPr>
      <w:r w:rsidRPr="005B5EB8">
        <w:rPr>
          <w:b/>
          <w:lang w:val="en-US" w:eastAsia="zh-CN"/>
        </w:rPr>
        <w:t>FDD</w:t>
      </w:r>
      <w:r w:rsidRPr="005B5EB8">
        <w:rPr>
          <w:rFonts w:hint="eastAsia"/>
          <w:b/>
          <w:lang w:val="en-US" w:eastAsia="zh-CN"/>
        </w:rPr>
        <w:t>,</w:t>
      </w:r>
      <w:r w:rsidRPr="00081D7E">
        <w:rPr>
          <w:b/>
          <w:lang w:val="en-US" w:eastAsia="zh-CN"/>
        </w:rPr>
        <w:t xml:space="preserve"> </w:t>
      </w:r>
      <w:r w:rsidRPr="005B5EB8">
        <w:rPr>
          <w:b/>
          <w:lang w:val="en-US" w:eastAsia="zh-CN"/>
        </w:rPr>
        <w:t>HD-FDD on UE side</w:t>
      </w:r>
    </w:p>
    <w:p w14:paraId="30ABEF9A" w14:textId="77777777" w:rsidR="00C922A4" w:rsidRPr="00114CE4" w:rsidRDefault="00C922A4" w:rsidP="00C922A4">
      <w:pPr>
        <w:pStyle w:val="af8"/>
        <w:numPr>
          <w:ilvl w:val="0"/>
          <w:numId w:val="10"/>
        </w:numPr>
        <w:spacing w:after="0"/>
        <w:ind w:firstLineChars="0"/>
        <w:rPr>
          <w:b/>
          <w:lang w:val="en-US" w:eastAsia="zh-CN"/>
        </w:rPr>
      </w:pPr>
      <w:r w:rsidRPr="00114CE4">
        <w:rPr>
          <w:b/>
          <w:lang w:val="en-US" w:eastAsia="zh-CN"/>
        </w:rPr>
        <w:t>Semi-static TDD and semi-static BS SBFD</w:t>
      </w:r>
    </w:p>
    <w:p w14:paraId="4F13C5E1" w14:textId="77777777" w:rsidR="00C922A4" w:rsidRPr="005B5EB8" w:rsidRDefault="00C922A4" w:rsidP="00C922A4">
      <w:pPr>
        <w:pStyle w:val="af8"/>
        <w:numPr>
          <w:ilvl w:val="0"/>
          <w:numId w:val="10"/>
        </w:numPr>
        <w:spacing w:after="0"/>
        <w:ind w:firstLineChars="0"/>
        <w:rPr>
          <w:b/>
          <w:lang w:val="en-US" w:eastAsia="zh-CN"/>
        </w:rPr>
      </w:pPr>
      <w:r w:rsidRPr="005B5EB8">
        <w:rPr>
          <w:b/>
          <w:lang w:val="en-US" w:eastAsia="zh-CN"/>
        </w:rPr>
        <w:t xml:space="preserve">Dynamic </w:t>
      </w:r>
      <w:r>
        <w:rPr>
          <w:b/>
          <w:lang w:val="en-US" w:eastAsia="zh-CN"/>
        </w:rPr>
        <w:t xml:space="preserve">TDD </w:t>
      </w:r>
      <w:r>
        <w:rPr>
          <w:rFonts w:hint="eastAsia"/>
          <w:b/>
          <w:lang w:val="en-US" w:eastAsia="zh-CN"/>
        </w:rPr>
        <w:t>and</w:t>
      </w:r>
      <w:r>
        <w:rPr>
          <w:b/>
          <w:lang w:val="en-US" w:eastAsia="zh-CN"/>
        </w:rPr>
        <w:t xml:space="preserve"> </w:t>
      </w:r>
      <w:r>
        <w:rPr>
          <w:rFonts w:hint="eastAsia"/>
          <w:b/>
          <w:lang w:val="en-US" w:eastAsia="zh-CN"/>
        </w:rPr>
        <w:t>d</w:t>
      </w:r>
      <w:r>
        <w:rPr>
          <w:b/>
          <w:lang w:val="en-US" w:eastAsia="zh-CN"/>
        </w:rPr>
        <w:t xml:space="preserve">ynamic BS SBFD </w:t>
      </w:r>
    </w:p>
    <w:p w14:paraId="60B060B6" w14:textId="79056A26" w:rsidR="00030F07" w:rsidRPr="00030F07" w:rsidRDefault="00030F07" w:rsidP="00BB4046">
      <w:pPr>
        <w:spacing w:before="120" w:after="0"/>
        <w:jc w:val="both"/>
        <w:rPr>
          <w:b/>
          <w:bCs/>
          <w:lang w:val="fr-FR" w:eastAsia="zh-CN"/>
        </w:rPr>
      </w:pPr>
      <w:r w:rsidRPr="00030F07">
        <w:rPr>
          <w:b/>
          <w:bCs/>
          <w:lang w:val="fr-FR" w:eastAsia="zh-CN"/>
        </w:rPr>
        <w:fldChar w:fldCharType="begin"/>
      </w:r>
      <w:r w:rsidRPr="00030F07">
        <w:rPr>
          <w:b/>
          <w:bCs/>
          <w:lang w:val="fr-FR" w:eastAsia="zh-CN"/>
        </w:rPr>
        <w:instrText xml:space="preserve"> REF _Ref210049502 \h </w:instrText>
      </w:r>
      <w:r>
        <w:rPr>
          <w:b/>
          <w:bCs/>
          <w:lang w:val="fr-FR" w:eastAsia="zh-CN"/>
        </w:rPr>
        <w:instrText xml:space="preserve"> \* MERGEFORMAT </w:instrText>
      </w:r>
      <w:r w:rsidRPr="00030F07">
        <w:rPr>
          <w:b/>
          <w:bCs/>
          <w:lang w:val="fr-FR" w:eastAsia="zh-CN"/>
        </w:rPr>
      </w:r>
      <w:r w:rsidRPr="00030F07">
        <w:rPr>
          <w:b/>
          <w:bCs/>
          <w:lang w:val="fr-FR" w:eastAsia="zh-CN"/>
        </w:rPr>
        <w:fldChar w:fldCharType="separate"/>
      </w:r>
      <w:r w:rsidR="00C922A4" w:rsidRPr="00C922A4">
        <w:rPr>
          <w:b/>
          <w:bCs/>
        </w:rPr>
        <w:t xml:space="preserve">Proposal </w:t>
      </w:r>
      <w:r w:rsidR="00C922A4" w:rsidRPr="00C922A4">
        <w:rPr>
          <w:b/>
          <w:bCs/>
          <w:noProof/>
        </w:rPr>
        <w:t>5</w:t>
      </w:r>
      <w:r w:rsidR="00C922A4" w:rsidRPr="00C922A4">
        <w:rPr>
          <w:b/>
          <w:bCs/>
        </w:rPr>
        <w:t xml:space="preserve">: RAN1 </w:t>
      </w:r>
      <w:r w:rsidR="00C922A4" w:rsidRPr="00C922A4">
        <w:rPr>
          <w:rFonts w:hint="eastAsia"/>
          <w:b/>
          <w:bCs/>
        </w:rPr>
        <w:t xml:space="preserve">de-prioritize </w:t>
      </w:r>
      <w:r w:rsidR="00C922A4" w:rsidRPr="00C922A4">
        <w:rPr>
          <w:b/>
          <w:bCs/>
        </w:rPr>
        <w:t>st</w:t>
      </w:r>
      <w:r w:rsidR="00C922A4" w:rsidRPr="00C922A4">
        <w:rPr>
          <w:b/>
          <w:bCs/>
        </w:rPr>
        <w:t>u</w:t>
      </w:r>
      <w:r w:rsidR="00C922A4" w:rsidRPr="00C922A4">
        <w:rPr>
          <w:b/>
          <w:bCs/>
        </w:rPr>
        <w:t>dy</w:t>
      </w:r>
      <w:r w:rsidR="00C922A4" w:rsidRPr="00C922A4">
        <w:rPr>
          <w:rFonts w:hint="eastAsia"/>
          <w:b/>
          <w:bCs/>
        </w:rPr>
        <w:t>ing</w:t>
      </w:r>
      <w:r w:rsidR="00C922A4" w:rsidRPr="00C922A4">
        <w:rPr>
          <w:b/>
          <w:bCs/>
        </w:rPr>
        <w:t xml:space="preserve"> following duplex types</w:t>
      </w:r>
      <w:r w:rsidR="00C922A4" w:rsidRPr="00C922A4">
        <w:rPr>
          <w:rFonts w:hint="eastAsia"/>
          <w:b/>
          <w:bCs/>
        </w:rPr>
        <w:t xml:space="preserve"> for 6GR day 1 duplexing modes</w:t>
      </w:r>
      <w:r w:rsidR="00C922A4" w:rsidRPr="00C922A4">
        <w:rPr>
          <w:b/>
          <w:bCs/>
        </w:rPr>
        <w:t>:</w:t>
      </w:r>
      <w:r w:rsidRPr="00030F07">
        <w:rPr>
          <w:b/>
          <w:bCs/>
          <w:lang w:val="fr-FR" w:eastAsia="zh-CN"/>
        </w:rPr>
        <w:fldChar w:fldCharType="end"/>
      </w:r>
    </w:p>
    <w:p w14:paraId="78884BFD" w14:textId="16435A49" w:rsidR="00030F07" w:rsidRDefault="00030F07" w:rsidP="00BB4046">
      <w:pPr>
        <w:pStyle w:val="af8"/>
        <w:numPr>
          <w:ilvl w:val="0"/>
          <w:numId w:val="10"/>
        </w:numPr>
        <w:spacing w:after="0"/>
        <w:ind w:left="714" w:firstLineChars="0" w:hanging="357"/>
        <w:jc w:val="both"/>
        <w:rPr>
          <w:b/>
          <w:lang w:val="en-US" w:eastAsia="zh-CN"/>
        </w:rPr>
      </w:pPr>
      <w:r w:rsidRPr="00E81AE3">
        <w:rPr>
          <w:b/>
          <w:lang w:val="en-US" w:eastAsia="zh-CN"/>
        </w:rPr>
        <w:t>UE</w:t>
      </w:r>
      <w:r>
        <w:rPr>
          <w:b/>
          <w:lang w:val="en-US" w:eastAsia="zh-CN"/>
        </w:rPr>
        <w:t>-side</w:t>
      </w:r>
      <w:r w:rsidRPr="00E81AE3">
        <w:rPr>
          <w:b/>
          <w:lang w:val="en-US" w:eastAsia="zh-CN"/>
        </w:rPr>
        <w:t xml:space="preserve"> SBFD</w:t>
      </w:r>
    </w:p>
    <w:p w14:paraId="1FD8176F" w14:textId="3453D485" w:rsidR="00030F07" w:rsidRPr="00E81AE3" w:rsidRDefault="00030F07" w:rsidP="00BB4046">
      <w:pPr>
        <w:pStyle w:val="af8"/>
        <w:numPr>
          <w:ilvl w:val="0"/>
          <w:numId w:val="10"/>
        </w:numPr>
        <w:spacing w:after="0"/>
        <w:ind w:left="714" w:firstLineChars="0" w:hanging="357"/>
        <w:jc w:val="both"/>
        <w:rPr>
          <w:b/>
          <w:lang w:val="en-US" w:eastAsia="zh-CN"/>
        </w:rPr>
      </w:pPr>
      <w:r>
        <w:rPr>
          <w:b/>
          <w:lang w:val="en-US" w:eastAsia="zh-CN"/>
        </w:rPr>
        <w:t>BS-side fully overlapping full duplex (</w:t>
      </w:r>
      <w:r w:rsidRPr="00E81AE3">
        <w:rPr>
          <w:b/>
          <w:lang w:val="en-US" w:eastAsia="zh-CN"/>
        </w:rPr>
        <w:t>FD</w:t>
      </w:r>
      <w:r>
        <w:rPr>
          <w:b/>
          <w:lang w:val="en-US" w:eastAsia="zh-CN"/>
        </w:rPr>
        <w:t>)</w:t>
      </w:r>
    </w:p>
    <w:p w14:paraId="4491FE4A" w14:textId="37018268" w:rsidR="00733CC2" w:rsidRDefault="00733CC2" w:rsidP="00BB4046">
      <w:pPr>
        <w:spacing w:before="120" w:after="0"/>
        <w:jc w:val="both"/>
        <w:rPr>
          <w:lang w:val="fr-FR" w:eastAsia="zh-CN"/>
        </w:rPr>
      </w:pPr>
      <w:r>
        <w:rPr>
          <w:lang w:val="fr-FR" w:eastAsia="zh-CN"/>
        </w:rPr>
        <w:fldChar w:fldCharType="begin"/>
      </w:r>
      <w:r>
        <w:rPr>
          <w:lang w:val="fr-FR" w:eastAsia="zh-CN"/>
        </w:rPr>
        <w:instrText xml:space="preserve"> REF _Ref206159968 \h  \* MERGEFORMAT </w:instrText>
      </w:r>
      <w:r>
        <w:rPr>
          <w:lang w:val="fr-FR" w:eastAsia="zh-CN"/>
        </w:rPr>
      </w:r>
      <w:r>
        <w:rPr>
          <w:lang w:val="fr-FR" w:eastAsia="zh-CN"/>
        </w:rPr>
        <w:fldChar w:fldCharType="separate"/>
      </w:r>
      <w:r w:rsidR="00C922A4" w:rsidRPr="008B609A">
        <w:rPr>
          <w:b/>
          <w:bCs/>
          <w:szCs w:val="20"/>
        </w:rPr>
        <w:t xml:space="preserve">Proposal </w:t>
      </w:r>
      <w:r w:rsidR="00C922A4">
        <w:rPr>
          <w:b/>
          <w:bCs/>
          <w:noProof/>
          <w:szCs w:val="20"/>
        </w:rPr>
        <w:t>6</w:t>
      </w:r>
      <w:r w:rsidR="00C922A4" w:rsidRPr="008B609A">
        <w:rPr>
          <w:b/>
          <w:bCs/>
          <w:szCs w:val="20"/>
          <w:lang w:val="en-US" w:eastAsia="zh-CN"/>
        </w:rPr>
        <w:t xml:space="preserve">: </w:t>
      </w:r>
      <w:r w:rsidR="00C922A4">
        <w:rPr>
          <w:b/>
          <w:lang w:eastAsia="zh-CN"/>
        </w:rPr>
        <w:t>6GR</w:t>
      </w:r>
      <w:r w:rsidR="00C922A4" w:rsidRPr="00632A16">
        <w:rPr>
          <w:b/>
          <w:lang w:eastAsia="zh-CN"/>
        </w:rPr>
        <w:t xml:space="preserve"> </w:t>
      </w:r>
      <w:r w:rsidR="00C922A4">
        <w:rPr>
          <w:b/>
          <w:lang w:eastAsia="zh-CN"/>
        </w:rPr>
        <w:t>aims to defi</w:t>
      </w:r>
      <w:r w:rsidR="00C922A4">
        <w:rPr>
          <w:b/>
          <w:lang w:eastAsia="zh-CN"/>
        </w:rPr>
        <w:t>n</w:t>
      </w:r>
      <w:r w:rsidR="00C922A4">
        <w:rPr>
          <w:b/>
          <w:lang w:eastAsia="zh-CN"/>
        </w:rPr>
        <w:t>e a frame</w:t>
      </w:r>
      <w:r w:rsidR="00C922A4" w:rsidRPr="00632A16">
        <w:rPr>
          <w:b/>
          <w:lang w:eastAsia="zh-CN"/>
        </w:rPr>
        <w:t xml:space="preserve"> format </w:t>
      </w:r>
      <w:r w:rsidR="00C922A4">
        <w:rPr>
          <w:b/>
          <w:lang w:eastAsia="zh-CN"/>
        </w:rPr>
        <w:t xml:space="preserve">targeting for </w:t>
      </w:r>
      <w:r w:rsidR="00C922A4">
        <w:rPr>
          <w:rFonts w:hint="eastAsia"/>
          <w:b/>
          <w:lang w:eastAsia="zh-CN"/>
        </w:rPr>
        <w:t xml:space="preserve">supporting FDD, TDD and </w:t>
      </w:r>
      <w:r w:rsidR="00C922A4" w:rsidRPr="005C7B5F">
        <w:rPr>
          <w:b/>
          <w:lang w:eastAsia="zh-CN"/>
        </w:rPr>
        <w:t>SBFD</w:t>
      </w:r>
      <w:r w:rsidR="00C922A4">
        <w:rPr>
          <w:b/>
          <w:lang w:eastAsia="zh-CN"/>
        </w:rPr>
        <w:t xml:space="preserve"> with a unified solution</w:t>
      </w:r>
      <w:r w:rsidR="00C922A4" w:rsidRPr="00737A66">
        <w:rPr>
          <w:b/>
          <w:lang w:eastAsia="zh-CN"/>
        </w:rPr>
        <w:t>.</w:t>
      </w:r>
      <w:r>
        <w:rPr>
          <w:lang w:val="fr-FR" w:eastAsia="zh-CN"/>
        </w:rPr>
        <w:fldChar w:fldCharType="end"/>
      </w:r>
    </w:p>
    <w:p w14:paraId="4F2FA0E1" w14:textId="678B3FF7" w:rsidR="00572519" w:rsidRDefault="00572519" w:rsidP="00BB4046">
      <w:pPr>
        <w:spacing w:before="120" w:after="0"/>
        <w:jc w:val="both"/>
        <w:rPr>
          <w:lang w:val="fr-FR" w:eastAsia="zh-CN"/>
        </w:rPr>
      </w:pPr>
      <w:r>
        <w:rPr>
          <w:lang w:val="fr-FR" w:eastAsia="zh-CN"/>
        </w:rPr>
        <w:fldChar w:fldCharType="begin"/>
      </w:r>
      <w:r>
        <w:rPr>
          <w:lang w:val="fr-FR" w:eastAsia="zh-CN"/>
        </w:rPr>
        <w:instrText xml:space="preserve"> REF _Ref210057047 \h </w:instrText>
      </w:r>
      <w:r w:rsidR="00BB4046">
        <w:rPr>
          <w:lang w:val="fr-FR" w:eastAsia="zh-CN"/>
        </w:rPr>
        <w:instrText xml:space="preserve"> \* MERGEFORMAT </w:instrText>
      </w:r>
      <w:r>
        <w:rPr>
          <w:lang w:val="fr-FR" w:eastAsia="zh-CN"/>
        </w:rPr>
      </w:r>
      <w:r>
        <w:rPr>
          <w:lang w:val="fr-FR" w:eastAsia="zh-CN"/>
        </w:rPr>
        <w:fldChar w:fldCharType="separate"/>
      </w:r>
      <w:r w:rsidR="00C922A4" w:rsidRPr="008B609A">
        <w:rPr>
          <w:b/>
          <w:bCs/>
          <w:szCs w:val="20"/>
        </w:rPr>
        <w:t xml:space="preserve">Proposal </w:t>
      </w:r>
      <w:r w:rsidR="00C922A4">
        <w:rPr>
          <w:b/>
          <w:bCs/>
          <w:noProof/>
          <w:szCs w:val="20"/>
        </w:rPr>
        <w:t>7</w:t>
      </w:r>
      <w:r w:rsidR="00C922A4" w:rsidRPr="0091035A">
        <w:rPr>
          <w:rFonts w:hint="eastAsia"/>
          <w:b/>
          <w:bCs/>
          <w:szCs w:val="20"/>
        </w:rPr>
        <w:t xml:space="preserve">: </w:t>
      </w:r>
      <w:r w:rsidR="00C922A4" w:rsidRPr="0091035A">
        <w:rPr>
          <w:b/>
          <w:bCs/>
          <w:szCs w:val="20"/>
        </w:rPr>
        <w:t xml:space="preserve">Study in 6GR on semi-static </w:t>
      </w:r>
      <w:r w:rsidR="00C922A4">
        <w:rPr>
          <w:b/>
          <w:bCs/>
          <w:szCs w:val="20"/>
        </w:rPr>
        <w:t>frame format</w:t>
      </w:r>
      <w:r w:rsidR="00C922A4" w:rsidRPr="0091035A">
        <w:rPr>
          <w:b/>
          <w:bCs/>
          <w:szCs w:val="20"/>
        </w:rPr>
        <w:t xml:space="preserve"> by cell-specific and/or UE</w:t>
      </w:r>
      <w:r w:rsidR="00C922A4">
        <w:rPr>
          <w:b/>
          <w:bCs/>
          <w:szCs w:val="20"/>
        </w:rPr>
        <w:t>-</w:t>
      </w:r>
      <w:r w:rsidR="00C922A4" w:rsidRPr="0091035A">
        <w:rPr>
          <w:b/>
          <w:bCs/>
          <w:szCs w:val="20"/>
        </w:rPr>
        <w:t>specific configuration</w:t>
      </w:r>
      <w:r w:rsidR="00C922A4">
        <w:rPr>
          <w:b/>
          <w:bCs/>
          <w:szCs w:val="20"/>
        </w:rPr>
        <w:t>.</w:t>
      </w:r>
      <w:r>
        <w:rPr>
          <w:lang w:val="fr-FR" w:eastAsia="zh-CN"/>
        </w:rPr>
        <w:fldChar w:fldCharType="end"/>
      </w:r>
    </w:p>
    <w:p w14:paraId="2427EBC8" w14:textId="35B1BE66" w:rsidR="00733CC2" w:rsidRDefault="00733CC2" w:rsidP="00BB4046">
      <w:pPr>
        <w:spacing w:before="120" w:after="0"/>
        <w:jc w:val="both"/>
        <w:rPr>
          <w:lang w:val="fr-FR" w:eastAsia="zh-CN"/>
        </w:rPr>
      </w:pPr>
      <w:r>
        <w:rPr>
          <w:lang w:val="fr-FR" w:eastAsia="zh-CN"/>
        </w:rPr>
        <w:fldChar w:fldCharType="begin"/>
      </w:r>
      <w:r>
        <w:rPr>
          <w:lang w:val="fr-FR" w:eastAsia="zh-CN"/>
        </w:rPr>
        <w:instrText xml:space="preserve"> REF _Ref206159969 \h  \* MERGEFORMAT </w:instrText>
      </w:r>
      <w:r>
        <w:rPr>
          <w:lang w:val="fr-FR" w:eastAsia="zh-CN"/>
        </w:rPr>
      </w:r>
      <w:r>
        <w:rPr>
          <w:lang w:val="fr-FR" w:eastAsia="zh-CN"/>
        </w:rPr>
        <w:fldChar w:fldCharType="separate"/>
      </w:r>
      <w:r w:rsidR="00C922A4" w:rsidRPr="008B609A">
        <w:rPr>
          <w:b/>
          <w:bCs/>
          <w:szCs w:val="20"/>
        </w:rPr>
        <w:t xml:space="preserve">Proposal </w:t>
      </w:r>
      <w:r w:rsidR="00C922A4">
        <w:rPr>
          <w:b/>
          <w:bCs/>
          <w:noProof/>
          <w:szCs w:val="20"/>
        </w:rPr>
        <w:t>8</w:t>
      </w:r>
      <w:r w:rsidR="00C922A4" w:rsidRPr="008B609A">
        <w:rPr>
          <w:b/>
          <w:bCs/>
          <w:szCs w:val="20"/>
          <w:lang w:val="en-US" w:eastAsia="zh-CN"/>
        </w:rPr>
        <w:t xml:space="preserve">: </w:t>
      </w:r>
      <w:r w:rsidR="00C922A4">
        <w:rPr>
          <w:b/>
          <w:lang w:eastAsia="zh-CN"/>
        </w:rPr>
        <w:t>6</w:t>
      </w:r>
      <w:r w:rsidR="00C922A4">
        <w:rPr>
          <w:rFonts w:hint="eastAsia"/>
          <w:b/>
          <w:lang w:eastAsia="zh-CN"/>
        </w:rPr>
        <w:t>GR</w:t>
      </w:r>
      <w:r w:rsidR="00C922A4">
        <w:rPr>
          <w:b/>
          <w:lang w:eastAsia="zh-CN"/>
        </w:rPr>
        <w:t xml:space="preserve"> shall study </w:t>
      </w:r>
      <w:r w:rsidR="00C922A4" w:rsidRPr="00737A66">
        <w:rPr>
          <w:b/>
          <w:lang w:eastAsia="zh-CN"/>
        </w:rPr>
        <w:t>dy</w:t>
      </w:r>
      <w:r w:rsidR="00C922A4" w:rsidRPr="00737A66">
        <w:rPr>
          <w:b/>
          <w:lang w:eastAsia="zh-CN"/>
        </w:rPr>
        <w:t>n</w:t>
      </w:r>
      <w:r w:rsidR="00C922A4" w:rsidRPr="00737A66">
        <w:rPr>
          <w:b/>
          <w:lang w:eastAsia="zh-CN"/>
        </w:rPr>
        <w:t>ami</w:t>
      </w:r>
      <w:r w:rsidR="00C922A4" w:rsidRPr="00737A66">
        <w:rPr>
          <w:b/>
          <w:lang w:eastAsia="zh-CN"/>
        </w:rPr>
        <w:t>c</w:t>
      </w:r>
      <w:r w:rsidR="00C922A4" w:rsidRPr="00737A66">
        <w:rPr>
          <w:b/>
          <w:lang w:eastAsia="zh-CN"/>
        </w:rPr>
        <w:t xml:space="preserve"> </w:t>
      </w:r>
      <w:r w:rsidR="00C922A4">
        <w:rPr>
          <w:b/>
          <w:lang w:eastAsia="zh-CN"/>
        </w:rPr>
        <w:t>adaption of DL/UL resources via dynamic scheduling grants</w:t>
      </w:r>
      <w:r w:rsidR="00C922A4" w:rsidRPr="00737A66">
        <w:rPr>
          <w:b/>
          <w:lang w:eastAsia="zh-CN"/>
        </w:rPr>
        <w:t>.</w:t>
      </w:r>
      <w:r>
        <w:rPr>
          <w:lang w:val="fr-FR" w:eastAsia="zh-CN"/>
        </w:rPr>
        <w:fldChar w:fldCharType="end"/>
      </w:r>
    </w:p>
    <w:p w14:paraId="566021C0" w14:textId="77777777" w:rsidR="00572519" w:rsidRPr="00572519" w:rsidRDefault="00572519" w:rsidP="00BB4046">
      <w:pPr>
        <w:pStyle w:val="af8"/>
        <w:numPr>
          <w:ilvl w:val="0"/>
          <w:numId w:val="10"/>
        </w:numPr>
        <w:spacing w:after="0"/>
        <w:ind w:left="714" w:firstLineChars="0" w:hanging="357"/>
        <w:jc w:val="both"/>
        <w:rPr>
          <w:b/>
          <w:lang w:val="en-US" w:eastAsia="zh-CN"/>
        </w:rPr>
      </w:pPr>
      <w:r w:rsidRPr="00572519">
        <w:rPr>
          <w:b/>
          <w:lang w:val="en-US" w:eastAsia="zh-CN"/>
        </w:rPr>
        <w:t xml:space="preserve">Deprioritize studying SFI-like </w:t>
      </w:r>
      <w:proofErr w:type="spellStart"/>
      <w:r w:rsidRPr="00572519">
        <w:rPr>
          <w:b/>
          <w:lang w:val="en-US" w:eastAsia="zh-CN"/>
        </w:rPr>
        <w:t>signalling</w:t>
      </w:r>
      <w:proofErr w:type="spellEnd"/>
      <w:r w:rsidRPr="00572519">
        <w:rPr>
          <w:b/>
          <w:lang w:val="en-US" w:eastAsia="zh-CN"/>
        </w:rPr>
        <w:t xml:space="preserve"> for frame format indication in 6GR.</w:t>
      </w:r>
    </w:p>
    <w:p w14:paraId="04A552D7" w14:textId="775ABCB7" w:rsidR="00733CC2" w:rsidRPr="00572519" w:rsidRDefault="00733CC2" w:rsidP="00BB4046">
      <w:pPr>
        <w:spacing w:before="120" w:after="0"/>
        <w:jc w:val="both"/>
        <w:rPr>
          <w:b/>
          <w:bCs/>
          <w:szCs w:val="20"/>
        </w:rPr>
      </w:pPr>
      <w:r w:rsidRPr="00572519">
        <w:rPr>
          <w:b/>
          <w:bCs/>
          <w:szCs w:val="20"/>
        </w:rPr>
        <w:fldChar w:fldCharType="begin"/>
      </w:r>
      <w:r>
        <w:rPr>
          <w:lang w:val="fr-FR" w:eastAsia="zh-CN"/>
        </w:rPr>
        <w:instrText xml:space="preserve"> REF _Ref206159970 \h  \* MERGEFORMAT </w:instrText>
      </w:r>
      <w:r w:rsidRPr="00572519">
        <w:rPr>
          <w:b/>
          <w:bCs/>
          <w:szCs w:val="20"/>
        </w:rPr>
      </w:r>
      <w:r w:rsidRPr="00572519">
        <w:rPr>
          <w:b/>
          <w:bCs/>
          <w:szCs w:val="20"/>
        </w:rPr>
        <w:fldChar w:fldCharType="separate"/>
      </w:r>
      <w:r w:rsidR="00C922A4" w:rsidRPr="008B609A">
        <w:rPr>
          <w:b/>
          <w:bCs/>
          <w:szCs w:val="20"/>
        </w:rPr>
        <w:t xml:space="preserve">Proposal </w:t>
      </w:r>
      <w:r w:rsidR="00C922A4">
        <w:rPr>
          <w:b/>
          <w:bCs/>
          <w:szCs w:val="20"/>
        </w:rPr>
        <w:t>9</w:t>
      </w:r>
      <w:r w:rsidR="00C922A4" w:rsidRPr="00C922A4">
        <w:rPr>
          <w:b/>
          <w:szCs w:val="20"/>
          <w:lang w:val="en-US" w:eastAsia="zh-CN"/>
        </w:rPr>
        <w:t xml:space="preserve">: </w:t>
      </w:r>
      <w:r w:rsidR="00C922A4">
        <w:rPr>
          <w:b/>
          <w:szCs w:val="20"/>
          <w:lang w:val="en-US" w:eastAsia="zh-CN"/>
        </w:rPr>
        <w:t xml:space="preserve">Study </w:t>
      </w:r>
      <w:r w:rsidR="00C922A4" w:rsidRPr="00C922A4">
        <w:rPr>
          <w:b/>
          <w:lang w:val="en-US" w:eastAsia="zh-CN"/>
        </w:rPr>
        <w:t>6GR frame pattern time doma</w:t>
      </w:r>
      <w:r w:rsidR="00C922A4" w:rsidRPr="00C922A4">
        <w:rPr>
          <w:b/>
          <w:lang w:val="en-US" w:eastAsia="zh-CN"/>
        </w:rPr>
        <w:t>i</w:t>
      </w:r>
      <w:r w:rsidR="00C922A4" w:rsidRPr="00C922A4">
        <w:rPr>
          <w:b/>
          <w:lang w:val="en-US" w:eastAsia="zh-CN"/>
        </w:rPr>
        <w:t>n periodicity from 0.5ms to 20ms</w:t>
      </w:r>
      <w:r w:rsidRPr="00572519">
        <w:rPr>
          <w:b/>
          <w:bCs/>
          <w:szCs w:val="20"/>
        </w:rPr>
        <w:fldChar w:fldCharType="end"/>
      </w:r>
    </w:p>
    <w:p w14:paraId="0273A033" w14:textId="77777777" w:rsidR="00C922A4" w:rsidRDefault="00C922A4" w:rsidP="00C922A4">
      <w:pPr>
        <w:pStyle w:val="af8"/>
        <w:numPr>
          <w:ilvl w:val="0"/>
          <w:numId w:val="10"/>
        </w:numPr>
        <w:spacing w:after="0"/>
        <w:ind w:firstLineChars="0"/>
        <w:rPr>
          <w:b/>
          <w:lang w:val="en-US" w:eastAsia="zh-CN"/>
        </w:rPr>
      </w:pPr>
      <w:r>
        <w:rPr>
          <w:rFonts w:hint="eastAsia"/>
          <w:b/>
          <w:lang w:val="en-US" w:eastAsia="zh-CN"/>
        </w:rPr>
        <w:t>F</w:t>
      </w:r>
      <w:r>
        <w:rPr>
          <w:b/>
          <w:lang w:val="en-US" w:eastAsia="zh-CN"/>
        </w:rPr>
        <w:t>FS to down-select to a limited number of DL-UL configurations from those supported in 5G NR</w:t>
      </w:r>
    </w:p>
    <w:p w14:paraId="28D5759B" w14:textId="77777777" w:rsidR="00C922A4" w:rsidRPr="009868C7" w:rsidRDefault="00C922A4" w:rsidP="00C922A4">
      <w:pPr>
        <w:pStyle w:val="af8"/>
        <w:numPr>
          <w:ilvl w:val="0"/>
          <w:numId w:val="10"/>
        </w:numPr>
        <w:spacing w:after="0"/>
        <w:ind w:firstLineChars="0"/>
        <w:rPr>
          <w:b/>
          <w:bCs/>
          <w:lang w:val="en-US" w:eastAsia="zh-CN"/>
        </w:rPr>
      </w:pPr>
      <w:r w:rsidRPr="009868C7">
        <w:rPr>
          <w:b/>
          <w:bCs/>
          <w:lang w:val="en-US" w:eastAsia="zh-CN"/>
        </w:rPr>
        <w:t>FFS periodicity larger than 20ms for NTN</w:t>
      </w:r>
    </w:p>
    <w:p w14:paraId="158B8454" w14:textId="271EF62E" w:rsidR="00030F07" w:rsidRDefault="00C34824" w:rsidP="00BB4046">
      <w:pPr>
        <w:spacing w:before="120" w:after="0"/>
        <w:jc w:val="both"/>
        <w:rPr>
          <w:lang w:val="fr-FR" w:eastAsia="zh-CN"/>
        </w:rPr>
      </w:pPr>
      <w:r>
        <w:rPr>
          <w:b/>
          <w:lang w:val="en-US" w:eastAsia="zh-CN"/>
        </w:rPr>
        <w:fldChar w:fldCharType="begin"/>
      </w:r>
      <w:r>
        <w:rPr>
          <w:b/>
          <w:lang w:val="en-US" w:eastAsia="zh-CN"/>
        </w:rPr>
        <w:instrText xml:space="preserve"> </w:instrText>
      </w:r>
      <w:r>
        <w:rPr>
          <w:rFonts w:hint="eastAsia"/>
          <w:b/>
          <w:lang w:val="en-US" w:eastAsia="zh-CN"/>
        </w:rPr>
        <w:instrText>REF _Ref213422579 \h</w:instrText>
      </w:r>
      <w:r>
        <w:rPr>
          <w:b/>
          <w:lang w:val="en-US" w:eastAsia="zh-CN"/>
        </w:rPr>
        <w:instrText xml:space="preserve"> </w:instrText>
      </w:r>
      <w:r>
        <w:rPr>
          <w:b/>
          <w:lang w:val="en-US" w:eastAsia="zh-CN"/>
        </w:rPr>
      </w:r>
      <w:r>
        <w:rPr>
          <w:b/>
          <w:lang w:val="en-US" w:eastAsia="zh-CN"/>
        </w:rPr>
        <w:fldChar w:fldCharType="separate"/>
      </w:r>
      <w:r w:rsidRPr="008B609A">
        <w:rPr>
          <w:b/>
          <w:bCs/>
          <w:szCs w:val="20"/>
        </w:rPr>
        <w:t xml:space="preserve">Proposal </w:t>
      </w:r>
      <w:r>
        <w:rPr>
          <w:b/>
          <w:bCs/>
          <w:noProof/>
          <w:szCs w:val="20"/>
        </w:rPr>
        <w:t>10</w:t>
      </w:r>
      <w:r w:rsidRPr="00272278">
        <w:rPr>
          <w:b/>
          <w:bCs/>
          <w:szCs w:val="20"/>
        </w:rPr>
        <w:t>: 6</w:t>
      </w:r>
      <w:r w:rsidRPr="00272278">
        <w:rPr>
          <w:b/>
          <w:bCs/>
          <w:szCs w:val="20"/>
        </w:rPr>
        <w:t>G</w:t>
      </w:r>
      <w:r w:rsidRPr="00272278">
        <w:rPr>
          <w:b/>
          <w:bCs/>
          <w:szCs w:val="20"/>
        </w:rPr>
        <w:t>R</w:t>
      </w:r>
      <w:r w:rsidRPr="00272278">
        <w:rPr>
          <w:rFonts w:hint="eastAsia"/>
          <w:b/>
          <w:bCs/>
          <w:szCs w:val="20"/>
        </w:rPr>
        <w:t xml:space="preserve"> study </w:t>
      </w:r>
      <w:r w:rsidRPr="00272278">
        <w:rPr>
          <w:b/>
          <w:bCs/>
          <w:szCs w:val="20"/>
        </w:rPr>
        <w:t xml:space="preserve">flexible time </w:t>
      </w:r>
      <w:r w:rsidRPr="00272278">
        <w:rPr>
          <w:rFonts w:hint="eastAsia"/>
          <w:b/>
          <w:bCs/>
          <w:szCs w:val="20"/>
        </w:rPr>
        <w:t xml:space="preserve">resource allocation for </w:t>
      </w:r>
      <w:r w:rsidRPr="00A0135E">
        <w:rPr>
          <w:rFonts w:hint="eastAsia"/>
          <w:b/>
          <w:lang w:eastAsia="zh-CN"/>
        </w:rPr>
        <w:t xml:space="preserve">a </w:t>
      </w:r>
      <w:r w:rsidRPr="00272278">
        <w:rPr>
          <w:b/>
          <w:bCs/>
          <w:szCs w:val="20"/>
        </w:rPr>
        <w:t>P</w:t>
      </w:r>
      <w:r w:rsidRPr="00272278">
        <w:rPr>
          <w:rFonts w:hint="eastAsia"/>
          <w:b/>
          <w:bCs/>
          <w:szCs w:val="20"/>
        </w:rPr>
        <w:t>D</w:t>
      </w:r>
      <w:r w:rsidRPr="00272278">
        <w:rPr>
          <w:b/>
          <w:bCs/>
          <w:szCs w:val="20"/>
        </w:rPr>
        <w:t>SCH</w:t>
      </w:r>
      <w:r w:rsidRPr="00272278">
        <w:rPr>
          <w:rFonts w:hint="eastAsia"/>
          <w:b/>
          <w:bCs/>
          <w:szCs w:val="20"/>
        </w:rPr>
        <w:t xml:space="preserve"> and PUSCH transmission</w:t>
      </w:r>
      <w:r>
        <w:rPr>
          <w:b/>
          <w:bCs/>
          <w:szCs w:val="20"/>
        </w:rPr>
        <w:t xml:space="preserve"> spanning more than 14 symbols</w:t>
      </w:r>
      <w:r w:rsidRPr="00272278">
        <w:rPr>
          <w:b/>
          <w:bCs/>
          <w:szCs w:val="20"/>
        </w:rPr>
        <w:t>.</w:t>
      </w:r>
      <w:r>
        <w:rPr>
          <w:b/>
          <w:lang w:val="en-US" w:eastAsia="zh-CN"/>
        </w:rPr>
        <w:fldChar w:fldCharType="end"/>
      </w:r>
      <w:r w:rsidR="00030F07">
        <w:rPr>
          <w:lang w:val="fr-FR" w:eastAsia="zh-CN"/>
        </w:rPr>
        <w:fldChar w:fldCharType="begin"/>
      </w:r>
      <w:r w:rsidR="00030F07">
        <w:rPr>
          <w:lang w:val="fr-FR" w:eastAsia="zh-CN"/>
        </w:rPr>
        <w:instrText xml:space="preserve"> REF _Ref206159967 \h  \* MERGEFORMAT </w:instrText>
      </w:r>
      <w:r w:rsidR="00030F07">
        <w:rPr>
          <w:lang w:val="fr-FR" w:eastAsia="zh-CN"/>
        </w:rPr>
      </w:r>
      <w:r w:rsidR="00030F07">
        <w:rPr>
          <w:lang w:val="fr-FR" w:eastAsia="zh-CN"/>
        </w:rPr>
        <w:fldChar w:fldCharType="end"/>
      </w:r>
    </w:p>
    <w:p w14:paraId="2312CFC8" w14:textId="77777777" w:rsidR="00C34824" w:rsidRPr="00747FF5" w:rsidRDefault="00C34824" w:rsidP="00C34824">
      <w:pPr>
        <w:pStyle w:val="af8"/>
        <w:numPr>
          <w:ilvl w:val="0"/>
          <w:numId w:val="12"/>
        </w:numPr>
        <w:spacing w:after="0"/>
        <w:ind w:firstLineChars="0"/>
        <w:rPr>
          <w:b/>
          <w:bCs/>
          <w:lang w:val="en-US" w:eastAsia="zh-CN"/>
        </w:rPr>
      </w:pPr>
      <w:r w:rsidRPr="00747FF5">
        <w:rPr>
          <w:b/>
          <w:bCs/>
          <w:lang w:val="en-US" w:eastAsia="zh-CN"/>
        </w:rPr>
        <w:t>Option 1: Study the following if NR slot definition is reused in 6GR</w:t>
      </w:r>
    </w:p>
    <w:p w14:paraId="23B9E8BA" w14:textId="77777777" w:rsidR="00C34824" w:rsidRPr="00747FF5" w:rsidRDefault="00C34824" w:rsidP="00C34824">
      <w:pPr>
        <w:pStyle w:val="af8"/>
        <w:numPr>
          <w:ilvl w:val="1"/>
          <w:numId w:val="12"/>
        </w:numPr>
        <w:spacing w:after="0"/>
        <w:ind w:firstLineChars="0"/>
        <w:rPr>
          <w:b/>
          <w:bCs/>
          <w:lang w:val="en-US" w:eastAsia="zh-CN"/>
        </w:rPr>
      </w:pPr>
      <w:r w:rsidRPr="00747FF5">
        <w:rPr>
          <w:b/>
          <w:bCs/>
          <w:lang w:val="en-US" w:eastAsia="zh-CN"/>
        </w:rPr>
        <w:t>a single PDSCH or PUSCH can start and end at any symbol</w:t>
      </w:r>
    </w:p>
    <w:p w14:paraId="2E21DC79" w14:textId="77777777" w:rsidR="00C34824" w:rsidRPr="00747FF5" w:rsidRDefault="00C34824" w:rsidP="00C34824">
      <w:pPr>
        <w:pStyle w:val="af8"/>
        <w:numPr>
          <w:ilvl w:val="2"/>
          <w:numId w:val="12"/>
        </w:numPr>
        <w:spacing w:after="0"/>
        <w:ind w:firstLineChars="0"/>
        <w:rPr>
          <w:b/>
          <w:bCs/>
          <w:lang w:val="en-US" w:eastAsia="zh-CN"/>
        </w:rPr>
      </w:pPr>
      <w:r w:rsidRPr="00747FF5">
        <w:rPr>
          <w:rFonts w:hint="eastAsia"/>
          <w:b/>
          <w:bCs/>
          <w:lang w:val="en-US" w:eastAsia="zh-CN"/>
        </w:rPr>
        <w:t>F</w:t>
      </w:r>
      <w:r w:rsidRPr="00747FF5">
        <w:rPr>
          <w:b/>
          <w:bCs/>
          <w:lang w:val="en-US" w:eastAsia="zh-CN"/>
        </w:rPr>
        <w:t>FS TDRA start relative to slot, or PDCCH</w:t>
      </w:r>
    </w:p>
    <w:p w14:paraId="6413CA92" w14:textId="77777777" w:rsidR="00C34824" w:rsidRPr="00747FF5" w:rsidRDefault="00C34824" w:rsidP="00C34824">
      <w:pPr>
        <w:pStyle w:val="af8"/>
        <w:numPr>
          <w:ilvl w:val="0"/>
          <w:numId w:val="12"/>
        </w:numPr>
        <w:spacing w:after="0"/>
        <w:ind w:firstLineChars="0"/>
        <w:rPr>
          <w:b/>
          <w:bCs/>
          <w:lang w:val="en-US" w:eastAsia="zh-CN"/>
        </w:rPr>
      </w:pPr>
      <w:r w:rsidRPr="00747FF5">
        <w:rPr>
          <w:rFonts w:hint="eastAsia"/>
          <w:b/>
          <w:bCs/>
          <w:lang w:val="en-US" w:eastAsia="zh-CN"/>
        </w:rPr>
        <w:t>O</w:t>
      </w:r>
      <w:r w:rsidRPr="00747FF5">
        <w:rPr>
          <w:b/>
          <w:bCs/>
          <w:lang w:val="en-US" w:eastAsia="zh-CN"/>
        </w:rPr>
        <w:t>ption 2: Study the following if NR slot definition is not reused in 6GR</w:t>
      </w:r>
    </w:p>
    <w:p w14:paraId="664F4137" w14:textId="77777777" w:rsidR="00C34824" w:rsidRPr="00747FF5" w:rsidRDefault="00C34824" w:rsidP="00C34824">
      <w:pPr>
        <w:pStyle w:val="af8"/>
        <w:numPr>
          <w:ilvl w:val="1"/>
          <w:numId w:val="12"/>
        </w:numPr>
        <w:spacing w:after="0"/>
        <w:ind w:firstLineChars="0"/>
        <w:rPr>
          <w:b/>
          <w:bCs/>
          <w:lang w:val="en-US" w:eastAsia="zh-CN"/>
        </w:rPr>
      </w:pPr>
      <w:r w:rsidRPr="00747FF5">
        <w:rPr>
          <w:b/>
          <w:bCs/>
          <w:lang w:val="en-US" w:eastAsia="zh-CN"/>
        </w:rPr>
        <w:t>a single PDSCH or PUSCH can start and end at any symbol according to the indication from scheduling grant (TDRA)</w:t>
      </w:r>
    </w:p>
    <w:p w14:paraId="0985D6B1" w14:textId="77777777" w:rsidR="00C34824" w:rsidRPr="00747FF5" w:rsidRDefault="00C34824" w:rsidP="00C34824">
      <w:pPr>
        <w:pStyle w:val="af8"/>
        <w:numPr>
          <w:ilvl w:val="2"/>
          <w:numId w:val="12"/>
        </w:numPr>
        <w:spacing w:after="0"/>
        <w:ind w:firstLineChars="0"/>
        <w:rPr>
          <w:b/>
          <w:bCs/>
          <w:lang w:val="en-US" w:eastAsia="zh-CN"/>
        </w:rPr>
      </w:pPr>
      <w:r w:rsidRPr="00747FF5">
        <w:rPr>
          <w:rFonts w:hint="eastAsia"/>
          <w:b/>
          <w:bCs/>
          <w:lang w:val="en-US" w:eastAsia="zh-CN"/>
        </w:rPr>
        <w:t>T</w:t>
      </w:r>
      <w:r w:rsidRPr="00747FF5">
        <w:rPr>
          <w:b/>
          <w:bCs/>
          <w:lang w:val="en-US" w:eastAsia="zh-CN"/>
        </w:rPr>
        <w:t>DRA start relative to PDCCH</w:t>
      </w:r>
    </w:p>
    <w:p w14:paraId="21871BEA" w14:textId="77777777" w:rsidR="00C922A4" w:rsidRPr="00272278" w:rsidRDefault="00272278" w:rsidP="00C922A4">
      <w:pPr>
        <w:spacing w:before="120" w:after="0"/>
        <w:jc w:val="both"/>
        <w:rPr>
          <w:b/>
          <w:bCs/>
          <w:szCs w:val="20"/>
        </w:rPr>
      </w:pPr>
      <w:r>
        <w:rPr>
          <w:b/>
          <w:bCs/>
          <w:szCs w:val="20"/>
        </w:rPr>
        <w:lastRenderedPageBreak/>
        <w:fldChar w:fldCharType="begin"/>
      </w:r>
      <w:r>
        <w:rPr>
          <w:b/>
          <w:bCs/>
          <w:szCs w:val="20"/>
        </w:rPr>
        <w:instrText xml:space="preserve"> REF _Ref210148046 \h </w:instrText>
      </w:r>
      <w:r w:rsidR="00BB4046">
        <w:rPr>
          <w:b/>
          <w:bCs/>
          <w:szCs w:val="20"/>
        </w:rPr>
        <w:instrText xml:space="preserve"> \* MERGEFORMAT </w:instrText>
      </w:r>
      <w:r>
        <w:rPr>
          <w:b/>
          <w:bCs/>
          <w:szCs w:val="20"/>
        </w:rPr>
      </w:r>
      <w:r>
        <w:rPr>
          <w:b/>
          <w:bCs/>
          <w:szCs w:val="20"/>
        </w:rPr>
        <w:fldChar w:fldCharType="separate"/>
      </w:r>
      <w:r w:rsidR="00C922A4" w:rsidRPr="008B609A">
        <w:rPr>
          <w:b/>
          <w:bCs/>
          <w:szCs w:val="20"/>
        </w:rPr>
        <w:t xml:space="preserve">Proposal </w:t>
      </w:r>
      <w:r w:rsidR="00C922A4">
        <w:rPr>
          <w:b/>
          <w:bCs/>
          <w:noProof/>
          <w:szCs w:val="20"/>
        </w:rPr>
        <w:t>11</w:t>
      </w:r>
      <w:r w:rsidR="00C922A4" w:rsidRPr="00C922A4">
        <w:rPr>
          <w:b/>
          <w:bCs/>
          <w:szCs w:val="20"/>
          <w:lang w:val="en-US" w:eastAsia="zh-CN"/>
        </w:rPr>
        <w:t xml:space="preserve">: </w:t>
      </w:r>
      <w:r w:rsidR="00C922A4" w:rsidRPr="00C922A4">
        <w:rPr>
          <w:b/>
          <w:bCs/>
          <w:lang w:val="en-US" w:eastAsia="zh-CN"/>
        </w:rPr>
        <w:t>6G</w:t>
      </w:r>
      <w:r w:rsidR="00C922A4" w:rsidRPr="00C922A4">
        <w:rPr>
          <w:b/>
          <w:bCs/>
          <w:lang w:val="en-US" w:eastAsia="zh-CN"/>
        </w:rPr>
        <w:t>R</w:t>
      </w:r>
      <w:r w:rsidR="00C922A4" w:rsidRPr="00C922A4">
        <w:rPr>
          <w:rFonts w:hint="eastAsia"/>
          <w:b/>
          <w:bCs/>
          <w:lang w:val="en-US" w:eastAsia="zh-CN"/>
        </w:rPr>
        <w:t xml:space="preserve"> study </w:t>
      </w:r>
      <w:r w:rsidR="00C922A4" w:rsidRPr="00C922A4">
        <w:rPr>
          <w:b/>
          <w:bCs/>
          <w:lang w:val="en-US" w:eastAsia="zh-CN"/>
        </w:rPr>
        <w:t xml:space="preserve">flexible time </w:t>
      </w:r>
      <w:r w:rsidR="00C922A4" w:rsidRPr="00C922A4">
        <w:rPr>
          <w:rFonts w:hint="eastAsia"/>
          <w:b/>
          <w:bCs/>
          <w:lang w:val="en-US" w:eastAsia="zh-CN"/>
        </w:rPr>
        <w:t xml:space="preserve">resource allocation for a </w:t>
      </w:r>
      <w:r w:rsidR="00C922A4" w:rsidRPr="00C922A4">
        <w:rPr>
          <w:b/>
          <w:bCs/>
          <w:lang w:val="en-US" w:eastAsia="zh-CN"/>
        </w:rPr>
        <w:t>P</w:t>
      </w:r>
      <w:r w:rsidR="00C922A4" w:rsidRPr="00C922A4">
        <w:rPr>
          <w:rFonts w:hint="eastAsia"/>
          <w:b/>
          <w:bCs/>
          <w:lang w:val="en-US" w:eastAsia="zh-CN"/>
        </w:rPr>
        <w:t>D</w:t>
      </w:r>
      <w:r w:rsidR="00C922A4" w:rsidRPr="00C922A4">
        <w:rPr>
          <w:b/>
          <w:bCs/>
          <w:lang w:val="en-US" w:eastAsia="zh-CN"/>
        </w:rPr>
        <w:t>SCH</w:t>
      </w:r>
      <w:r w:rsidR="00C922A4" w:rsidRPr="00C922A4">
        <w:rPr>
          <w:rFonts w:hint="eastAsia"/>
          <w:b/>
          <w:bCs/>
          <w:lang w:val="en-US" w:eastAsia="zh-CN"/>
        </w:rPr>
        <w:t xml:space="preserve"> </w:t>
      </w:r>
      <w:r w:rsidR="00C922A4" w:rsidRPr="00C922A4">
        <w:rPr>
          <w:rFonts w:hint="eastAsia"/>
          <w:b/>
          <w:bCs/>
          <w:lang w:eastAsia="zh-CN"/>
        </w:rPr>
        <w:t xml:space="preserve">and </w:t>
      </w:r>
      <w:r w:rsidR="00C922A4" w:rsidRPr="00C922A4">
        <w:rPr>
          <w:rFonts w:hint="eastAsia"/>
          <w:b/>
          <w:bCs/>
          <w:lang w:val="en-US" w:eastAsia="zh-CN"/>
        </w:rPr>
        <w:t>PUSCH transmission</w:t>
      </w:r>
      <w:r w:rsidR="00C922A4" w:rsidRPr="00C922A4">
        <w:rPr>
          <w:b/>
          <w:bCs/>
          <w:lang w:val="en-US" w:eastAsia="zh-CN"/>
        </w:rPr>
        <w:t xml:space="preserve"> spanning no </w:t>
      </w:r>
      <w:r w:rsidR="00C922A4">
        <w:rPr>
          <w:b/>
          <w:bCs/>
          <w:szCs w:val="20"/>
        </w:rPr>
        <w:t>more than 14 s</w:t>
      </w:r>
      <w:r w:rsidR="00C922A4">
        <w:rPr>
          <w:b/>
          <w:bCs/>
          <w:szCs w:val="20"/>
        </w:rPr>
        <w:t>y</w:t>
      </w:r>
      <w:r w:rsidR="00C922A4">
        <w:rPr>
          <w:b/>
          <w:bCs/>
          <w:szCs w:val="20"/>
        </w:rPr>
        <w:t>mbols</w:t>
      </w:r>
      <w:r w:rsidR="00C922A4" w:rsidRPr="00272278">
        <w:rPr>
          <w:b/>
          <w:bCs/>
          <w:szCs w:val="20"/>
        </w:rPr>
        <w:t>.</w:t>
      </w:r>
    </w:p>
    <w:p w14:paraId="342714F2" w14:textId="5B2A0D46" w:rsidR="00C34824" w:rsidRDefault="00272278" w:rsidP="00C34824">
      <w:pPr>
        <w:pStyle w:val="af8"/>
        <w:numPr>
          <w:ilvl w:val="0"/>
          <w:numId w:val="12"/>
        </w:numPr>
        <w:spacing w:after="0"/>
        <w:ind w:firstLineChars="0"/>
        <w:rPr>
          <w:b/>
          <w:bCs/>
          <w:lang w:val="en-US" w:eastAsia="zh-CN"/>
        </w:rPr>
      </w:pPr>
      <w:r>
        <w:rPr>
          <w:b/>
          <w:bCs/>
          <w:szCs w:val="20"/>
        </w:rPr>
        <w:fldChar w:fldCharType="end"/>
      </w:r>
      <w:r w:rsidR="00C34824">
        <w:rPr>
          <w:b/>
          <w:bCs/>
          <w:lang w:val="en-US" w:eastAsia="zh-CN"/>
        </w:rPr>
        <w:t>Option 1: Study the following if NR slot definition is reused in 6GR</w:t>
      </w:r>
    </w:p>
    <w:p w14:paraId="5A5B54A4" w14:textId="77777777" w:rsidR="00C34824" w:rsidRPr="005659D0" w:rsidRDefault="00C34824" w:rsidP="00C34824">
      <w:pPr>
        <w:pStyle w:val="af8"/>
        <w:numPr>
          <w:ilvl w:val="1"/>
          <w:numId w:val="12"/>
        </w:numPr>
        <w:spacing w:after="0"/>
        <w:ind w:firstLineChars="0"/>
        <w:rPr>
          <w:b/>
          <w:bCs/>
          <w:lang w:val="en-US" w:eastAsia="zh-CN"/>
        </w:rPr>
      </w:pPr>
      <w:r>
        <w:rPr>
          <w:b/>
          <w:bCs/>
          <w:lang w:val="en-US" w:eastAsia="zh-CN"/>
        </w:rPr>
        <w:t>a single PDSCH or PUSCH can start and end at any symbol</w:t>
      </w:r>
    </w:p>
    <w:p w14:paraId="7CCAF16A" w14:textId="77777777" w:rsidR="00C34824" w:rsidRPr="005659D0" w:rsidRDefault="00C34824" w:rsidP="00C34824">
      <w:pPr>
        <w:pStyle w:val="af8"/>
        <w:numPr>
          <w:ilvl w:val="2"/>
          <w:numId w:val="12"/>
        </w:numPr>
        <w:spacing w:after="0"/>
        <w:ind w:firstLineChars="0"/>
        <w:rPr>
          <w:b/>
          <w:bCs/>
          <w:lang w:val="en-US" w:eastAsia="zh-CN"/>
        </w:rPr>
      </w:pPr>
      <w:r>
        <w:rPr>
          <w:rFonts w:hint="eastAsia"/>
          <w:b/>
          <w:bCs/>
          <w:lang w:val="en-US" w:eastAsia="zh-CN"/>
        </w:rPr>
        <w:t>F</w:t>
      </w:r>
      <w:r>
        <w:rPr>
          <w:b/>
          <w:bCs/>
          <w:lang w:val="en-US" w:eastAsia="zh-CN"/>
        </w:rPr>
        <w:t>FS TDRA start relative to slot, or PDCCH</w:t>
      </w:r>
    </w:p>
    <w:p w14:paraId="109C678C" w14:textId="77777777" w:rsidR="00C34824" w:rsidRPr="005659D0" w:rsidRDefault="00C34824" w:rsidP="00C34824">
      <w:pPr>
        <w:pStyle w:val="af8"/>
        <w:numPr>
          <w:ilvl w:val="1"/>
          <w:numId w:val="12"/>
        </w:numPr>
        <w:spacing w:after="0"/>
        <w:ind w:firstLineChars="0"/>
        <w:rPr>
          <w:b/>
          <w:bCs/>
          <w:lang w:val="en-US" w:eastAsia="zh-CN"/>
        </w:rPr>
      </w:pPr>
      <w:r>
        <w:rPr>
          <w:b/>
          <w:bCs/>
          <w:lang w:val="en-US" w:eastAsia="zh-CN"/>
        </w:rPr>
        <w:t xml:space="preserve">a single PDSCH or PUSCH can across slot boundary </w:t>
      </w:r>
    </w:p>
    <w:p w14:paraId="5B3D1909" w14:textId="77777777" w:rsidR="00C34824" w:rsidRDefault="00C34824" w:rsidP="00C34824">
      <w:pPr>
        <w:pStyle w:val="af8"/>
        <w:numPr>
          <w:ilvl w:val="0"/>
          <w:numId w:val="12"/>
        </w:numPr>
        <w:spacing w:after="0"/>
        <w:ind w:firstLineChars="0"/>
        <w:rPr>
          <w:b/>
          <w:bCs/>
          <w:lang w:val="en-US" w:eastAsia="zh-CN"/>
        </w:rPr>
      </w:pPr>
      <w:r>
        <w:rPr>
          <w:rFonts w:hint="eastAsia"/>
          <w:b/>
          <w:bCs/>
          <w:lang w:val="en-US" w:eastAsia="zh-CN"/>
        </w:rPr>
        <w:t>O</w:t>
      </w:r>
      <w:r>
        <w:rPr>
          <w:b/>
          <w:bCs/>
          <w:lang w:val="en-US" w:eastAsia="zh-CN"/>
        </w:rPr>
        <w:t>ption 2: Study the following if NR slot definition is not reused in 6GR</w:t>
      </w:r>
    </w:p>
    <w:p w14:paraId="51F64A6E" w14:textId="77777777" w:rsidR="00C34824" w:rsidRDefault="00C34824" w:rsidP="00C34824">
      <w:pPr>
        <w:pStyle w:val="af8"/>
        <w:numPr>
          <w:ilvl w:val="1"/>
          <w:numId w:val="12"/>
        </w:numPr>
        <w:spacing w:after="0"/>
        <w:ind w:firstLineChars="0"/>
        <w:rPr>
          <w:b/>
          <w:bCs/>
          <w:lang w:val="en-US" w:eastAsia="zh-CN"/>
        </w:rPr>
      </w:pPr>
      <w:r>
        <w:rPr>
          <w:b/>
          <w:bCs/>
          <w:lang w:val="en-US" w:eastAsia="zh-CN"/>
        </w:rPr>
        <w:t>a single PDSCH or PUSCH can start and end at any symbol according to the indication from scheduling grant (TDRA)</w:t>
      </w:r>
    </w:p>
    <w:p w14:paraId="709247D5" w14:textId="77777777" w:rsidR="00C34824" w:rsidRPr="005659D0" w:rsidRDefault="00C34824" w:rsidP="00C34824">
      <w:pPr>
        <w:pStyle w:val="af8"/>
        <w:numPr>
          <w:ilvl w:val="2"/>
          <w:numId w:val="12"/>
        </w:numPr>
        <w:spacing w:after="0"/>
        <w:ind w:firstLineChars="0"/>
        <w:rPr>
          <w:b/>
          <w:bCs/>
          <w:lang w:val="en-US" w:eastAsia="zh-CN"/>
        </w:rPr>
      </w:pPr>
      <w:r>
        <w:rPr>
          <w:rFonts w:hint="eastAsia"/>
          <w:b/>
          <w:bCs/>
          <w:lang w:val="en-US" w:eastAsia="zh-CN"/>
        </w:rPr>
        <w:t>T</w:t>
      </w:r>
      <w:r>
        <w:rPr>
          <w:b/>
          <w:bCs/>
          <w:lang w:val="en-US" w:eastAsia="zh-CN"/>
        </w:rPr>
        <w:t>DRA start relative to PDCCH</w:t>
      </w:r>
    </w:p>
    <w:p w14:paraId="0897BD49" w14:textId="6F72DBB8" w:rsidR="00733CC2" w:rsidRDefault="00733CC2" w:rsidP="00C34824">
      <w:pPr>
        <w:spacing w:before="120" w:after="0"/>
        <w:jc w:val="both"/>
        <w:rPr>
          <w:lang w:val="fr-FR" w:eastAsia="zh-CN"/>
        </w:rPr>
      </w:pPr>
      <w:r>
        <w:rPr>
          <w:lang w:val="fr-FR" w:eastAsia="zh-CN"/>
        </w:rPr>
        <w:fldChar w:fldCharType="begin"/>
      </w:r>
      <w:r>
        <w:rPr>
          <w:lang w:val="fr-FR" w:eastAsia="zh-CN"/>
        </w:rPr>
        <w:instrText xml:space="preserve"> REF _Ref206159972 \h  \* MERGEFORMAT </w:instrText>
      </w:r>
      <w:r>
        <w:rPr>
          <w:lang w:val="fr-FR" w:eastAsia="zh-CN"/>
        </w:rPr>
      </w:r>
      <w:r>
        <w:rPr>
          <w:lang w:val="fr-FR" w:eastAsia="zh-CN"/>
        </w:rPr>
        <w:fldChar w:fldCharType="separate"/>
      </w:r>
      <w:r w:rsidR="00C922A4" w:rsidRPr="008B609A">
        <w:rPr>
          <w:b/>
          <w:bCs/>
          <w:szCs w:val="20"/>
        </w:rPr>
        <w:t xml:space="preserve">Proposal </w:t>
      </w:r>
      <w:r w:rsidR="00C922A4">
        <w:rPr>
          <w:b/>
          <w:bCs/>
          <w:noProof/>
          <w:szCs w:val="20"/>
        </w:rPr>
        <w:t>12</w:t>
      </w:r>
      <w:r w:rsidR="00C922A4" w:rsidRPr="008B609A">
        <w:rPr>
          <w:b/>
          <w:bCs/>
          <w:szCs w:val="20"/>
          <w:lang w:val="en-US" w:eastAsia="zh-CN"/>
        </w:rPr>
        <w:t xml:space="preserve">: </w:t>
      </w:r>
      <w:r w:rsidR="00C922A4">
        <w:rPr>
          <w:b/>
          <w:bCs/>
          <w:lang w:val="en-US" w:eastAsia="zh-CN"/>
        </w:rPr>
        <w:t>6GR ai</w:t>
      </w:r>
      <w:r w:rsidR="00C922A4">
        <w:rPr>
          <w:b/>
          <w:bCs/>
          <w:lang w:val="en-US" w:eastAsia="zh-CN"/>
        </w:rPr>
        <w:t>m</w:t>
      </w:r>
      <w:r w:rsidR="00C922A4">
        <w:rPr>
          <w:b/>
          <w:bCs/>
          <w:lang w:val="en-US" w:eastAsia="zh-CN"/>
        </w:rPr>
        <w:t>s to consider the following for frequency domain resource allocation</w:t>
      </w:r>
      <w:r>
        <w:rPr>
          <w:lang w:val="fr-FR" w:eastAsia="zh-CN"/>
        </w:rPr>
        <w:fldChar w:fldCharType="end"/>
      </w:r>
      <w:r w:rsidR="002639FB">
        <w:rPr>
          <w:lang w:val="fr-FR" w:eastAsia="zh-CN"/>
        </w:rPr>
        <w:t>.</w:t>
      </w:r>
    </w:p>
    <w:p w14:paraId="33BB565F" w14:textId="77777777" w:rsidR="00733CC2" w:rsidRPr="00030F07" w:rsidRDefault="00733CC2" w:rsidP="00BB4046">
      <w:pPr>
        <w:pStyle w:val="af8"/>
        <w:numPr>
          <w:ilvl w:val="0"/>
          <w:numId w:val="10"/>
        </w:numPr>
        <w:spacing w:after="0"/>
        <w:ind w:left="714" w:firstLineChars="0" w:hanging="357"/>
        <w:jc w:val="both"/>
        <w:rPr>
          <w:b/>
          <w:lang w:val="en-US" w:eastAsia="zh-CN"/>
        </w:rPr>
      </w:pPr>
      <w:r w:rsidRPr="00030F07">
        <w:rPr>
          <w:rFonts w:hint="eastAsia"/>
          <w:b/>
          <w:lang w:val="en-US" w:eastAsia="zh-CN"/>
        </w:rPr>
        <w:t>O</w:t>
      </w:r>
      <w:r w:rsidRPr="00030F07">
        <w:rPr>
          <w:b/>
          <w:lang w:val="en-US" w:eastAsia="zh-CN"/>
        </w:rPr>
        <w:t>ne RB or multiple RBs (RBG) as the basic frequency domain resource allocation granularity</w:t>
      </w:r>
    </w:p>
    <w:p w14:paraId="5E43A18C" w14:textId="77777777" w:rsidR="00785AB4" w:rsidRPr="00030F07" w:rsidRDefault="00785AB4" w:rsidP="00BB4046">
      <w:pPr>
        <w:pStyle w:val="af8"/>
        <w:numPr>
          <w:ilvl w:val="0"/>
          <w:numId w:val="10"/>
        </w:numPr>
        <w:spacing w:after="0"/>
        <w:ind w:left="714" w:firstLineChars="0" w:hanging="357"/>
        <w:jc w:val="both"/>
        <w:rPr>
          <w:b/>
          <w:lang w:val="en-US" w:eastAsia="zh-CN"/>
        </w:rPr>
      </w:pPr>
      <w:r w:rsidRPr="00030F07">
        <w:rPr>
          <w:b/>
          <w:lang w:val="en-US" w:eastAsia="zh-CN"/>
        </w:rPr>
        <w:t xml:space="preserve">Contiguous or non-contiguous resource allocation in frequency domain </w:t>
      </w:r>
    </w:p>
    <w:p w14:paraId="28E10745" w14:textId="77777777" w:rsidR="00733CC2" w:rsidRDefault="00733CC2" w:rsidP="00EB4D36">
      <w:pPr>
        <w:rPr>
          <w:lang w:val="fr-FR" w:eastAsia="zh-CN"/>
        </w:rPr>
      </w:pPr>
    </w:p>
    <w:p w14:paraId="36FE86FC" w14:textId="40489A11" w:rsidR="000E541E" w:rsidRDefault="000E541E" w:rsidP="000E541E">
      <w:pPr>
        <w:pStyle w:val="1"/>
      </w:pPr>
      <w:r>
        <w:rPr>
          <w:rFonts w:hint="eastAsia"/>
        </w:rPr>
        <w:t>R</w:t>
      </w:r>
      <w:r>
        <w:t>eference</w:t>
      </w:r>
    </w:p>
    <w:p w14:paraId="3C4B480E" w14:textId="179CE99A" w:rsidR="000E541E" w:rsidRPr="00F455F0" w:rsidRDefault="00E05C86" w:rsidP="00113516">
      <w:pPr>
        <w:pStyle w:val="af8"/>
        <w:numPr>
          <w:ilvl w:val="0"/>
          <w:numId w:val="23"/>
        </w:numPr>
        <w:ind w:firstLineChars="0"/>
        <w:rPr>
          <w:rFonts w:ascii="Times New Roman" w:hAnsi="Times New Roman"/>
          <w:lang w:val="fr-FR" w:eastAsia="zh-CN"/>
        </w:rPr>
      </w:pPr>
      <w:bookmarkStart w:id="56" w:name="_Ref210048731"/>
      <w:r w:rsidRPr="00F455F0">
        <w:rPr>
          <w:rFonts w:ascii="Times New Roman" w:hAnsi="Times New Roman"/>
          <w:lang w:val="fr-FR" w:eastAsia="zh-CN"/>
        </w:rPr>
        <w:t>R</w:t>
      </w:r>
      <w:r w:rsidR="00475986" w:rsidRPr="00F455F0">
        <w:rPr>
          <w:rFonts w:ascii="Times New Roman" w:hAnsi="Times New Roman"/>
          <w:lang w:val="fr-FR" w:eastAsia="zh-CN"/>
        </w:rPr>
        <w:t>P</w:t>
      </w:r>
      <w:r w:rsidRPr="00F455F0">
        <w:rPr>
          <w:rFonts w:ascii="Times New Roman" w:hAnsi="Times New Roman"/>
          <w:lang w:val="fr-FR" w:eastAsia="zh-CN"/>
        </w:rPr>
        <w:t>-25</w:t>
      </w:r>
      <w:r w:rsidR="00475986" w:rsidRPr="00F455F0">
        <w:rPr>
          <w:rFonts w:ascii="Times New Roman" w:hAnsi="Times New Roman"/>
          <w:lang w:val="fr-FR" w:eastAsia="zh-CN"/>
        </w:rPr>
        <w:t>1881</w:t>
      </w:r>
      <w:r w:rsidRPr="00F455F0">
        <w:rPr>
          <w:rFonts w:ascii="Times New Roman" w:hAnsi="Times New Roman"/>
          <w:lang w:val="fr-FR" w:eastAsia="zh-CN"/>
        </w:rPr>
        <w:t>, </w:t>
      </w:r>
      <w:r w:rsidR="00475986" w:rsidRPr="00F455F0">
        <w:rPr>
          <w:rFonts w:ascii="Times New Roman" w:hAnsi="Times New Roman"/>
          <w:lang w:val="fr-FR" w:eastAsia="zh-CN"/>
        </w:rPr>
        <w:t xml:space="preserve">‘New SID: Study on </w:t>
      </w:r>
      <w:r w:rsidR="00D522A2" w:rsidRPr="00F455F0">
        <w:rPr>
          <w:rFonts w:ascii="Times New Roman" w:hAnsi="Times New Roman"/>
          <w:lang w:val="fr-FR" w:eastAsia="zh-CN"/>
        </w:rPr>
        <w:t>6GR</w:t>
      </w:r>
      <w:r w:rsidR="00475986" w:rsidRPr="00F455F0">
        <w:rPr>
          <w:rFonts w:ascii="Times New Roman" w:hAnsi="Times New Roman"/>
          <w:lang w:val="fr-FR" w:eastAsia="zh-CN"/>
        </w:rPr>
        <w:t xml:space="preserve"> Radio’, RAN#108</w:t>
      </w:r>
      <w:bookmarkEnd w:id="56"/>
    </w:p>
    <w:p w14:paraId="57EB9082" w14:textId="171E26BC" w:rsidR="001B0F99" w:rsidRDefault="00857539" w:rsidP="00113516">
      <w:pPr>
        <w:pStyle w:val="af8"/>
        <w:numPr>
          <w:ilvl w:val="0"/>
          <w:numId w:val="23"/>
        </w:numPr>
        <w:ind w:firstLineChars="0"/>
        <w:rPr>
          <w:rFonts w:ascii="Times New Roman" w:hAnsi="Times New Roman"/>
          <w:lang w:val="fr-FR" w:eastAsia="zh-CN"/>
        </w:rPr>
      </w:pPr>
      <w:bookmarkStart w:id="57" w:name="_Ref210048113"/>
      <w:bookmarkStart w:id="58" w:name="_Ref213422297"/>
      <w:r w:rsidRPr="00857539">
        <w:rPr>
          <w:rFonts w:ascii="Times New Roman" w:hAnsi="Times New Roman"/>
          <w:lang w:val="fr-FR" w:eastAsia="zh-CN"/>
        </w:rPr>
        <w:t>R1-2508436</w:t>
      </w:r>
      <w:r w:rsidR="00070A37" w:rsidRPr="00F455F0">
        <w:rPr>
          <w:rFonts w:ascii="Times New Roman" w:hAnsi="Times New Roman"/>
          <w:lang w:val="fr-FR" w:eastAsia="zh-CN"/>
        </w:rPr>
        <w:t xml:space="preserve">, ‘Discussion on 6G energy efficiency’, </w:t>
      </w:r>
      <w:r>
        <w:rPr>
          <w:rFonts w:ascii="Times New Roman" w:hAnsi="Times New Roman"/>
          <w:lang w:val="fr-FR" w:eastAsia="zh-CN"/>
        </w:rPr>
        <w:t xml:space="preserve">vivo, </w:t>
      </w:r>
      <w:r w:rsidR="00070A37" w:rsidRPr="00F455F0">
        <w:rPr>
          <w:rFonts w:ascii="Times New Roman" w:hAnsi="Times New Roman"/>
          <w:lang w:val="fr-FR" w:eastAsia="zh-CN"/>
        </w:rPr>
        <w:t>RAN1#</w:t>
      </w:r>
      <w:bookmarkEnd w:id="57"/>
      <w:r w:rsidRPr="00F455F0">
        <w:rPr>
          <w:rFonts w:ascii="Times New Roman" w:hAnsi="Times New Roman"/>
          <w:lang w:val="fr-FR" w:eastAsia="zh-CN"/>
        </w:rPr>
        <w:t>12</w:t>
      </w:r>
      <w:r>
        <w:rPr>
          <w:rFonts w:ascii="Times New Roman" w:hAnsi="Times New Roman"/>
          <w:lang w:val="fr-FR" w:eastAsia="zh-CN"/>
        </w:rPr>
        <w:t>3</w:t>
      </w:r>
      <w:bookmarkEnd w:id="58"/>
    </w:p>
    <w:p w14:paraId="2289BD5A" w14:textId="47FE2D97" w:rsidR="007D11E3" w:rsidRPr="00857539" w:rsidRDefault="007D11E3" w:rsidP="00113516">
      <w:pPr>
        <w:pStyle w:val="af8"/>
        <w:numPr>
          <w:ilvl w:val="0"/>
          <w:numId w:val="23"/>
        </w:numPr>
        <w:ind w:firstLineChars="0"/>
        <w:rPr>
          <w:rFonts w:ascii="Times New Roman" w:hAnsi="Times New Roman"/>
          <w:lang w:val="fr-FR" w:eastAsia="zh-CN"/>
        </w:rPr>
      </w:pPr>
      <w:bookmarkStart w:id="59" w:name="_Ref213422178"/>
      <w:r w:rsidRPr="00AB4C40">
        <w:rPr>
          <w:rFonts w:cs="Times"/>
          <w:color w:val="000000"/>
        </w:rPr>
        <w:t>R1-2507726</w:t>
      </w:r>
      <w:r>
        <w:rPr>
          <w:rFonts w:cs="Times"/>
          <w:color w:val="000000"/>
        </w:rPr>
        <w:t>, ‘</w:t>
      </w:r>
      <w:r w:rsidRPr="007D11E3">
        <w:rPr>
          <w:rFonts w:cs="Times"/>
          <w:color w:val="000000"/>
        </w:rPr>
        <w:t>Energy Efficiency in 6GR</w:t>
      </w:r>
      <w:r>
        <w:rPr>
          <w:rFonts w:cs="Times"/>
          <w:color w:val="000000"/>
        </w:rPr>
        <w:t>’, Qualcomm, RAN1#122bis</w:t>
      </w:r>
      <w:bookmarkEnd w:id="59"/>
    </w:p>
    <w:p w14:paraId="7D27C755" w14:textId="3319ABC8" w:rsidR="00857539" w:rsidRPr="00857539" w:rsidRDefault="00857539" w:rsidP="00857539">
      <w:pPr>
        <w:pStyle w:val="af8"/>
        <w:numPr>
          <w:ilvl w:val="0"/>
          <w:numId w:val="23"/>
        </w:numPr>
        <w:ind w:firstLineChars="0"/>
        <w:rPr>
          <w:rFonts w:ascii="Times New Roman" w:hAnsi="Times New Roman"/>
          <w:lang w:val="fr-FR" w:eastAsia="zh-CN"/>
        </w:rPr>
      </w:pPr>
      <w:r w:rsidRPr="00857539">
        <w:rPr>
          <w:rFonts w:ascii="Times New Roman" w:hAnsi="Times New Roman"/>
          <w:lang w:val="fr-FR" w:eastAsia="zh-CN"/>
        </w:rPr>
        <w:t>R1-2508430</w:t>
      </w:r>
      <w:r w:rsidRPr="00F455F0">
        <w:rPr>
          <w:rFonts w:ascii="Times New Roman" w:hAnsi="Times New Roman"/>
          <w:lang w:val="fr-FR" w:eastAsia="zh-CN"/>
        </w:rPr>
        <w:t xml:space="preserve">, ‘Overview of 6GR air interface’, </w:t>
      </w:r>
      <w:r>
        <w:rPr>
          <w:rFonts w:ascii="Times New Roman" w:hAnsi="Times New Roman"/>
          <w:lang w:val="fr-FR" w:eastAsia="zh-CN"/>
        </w:rPr>
        <w:t xml:space="preserve">vivo, </w:t>
      </w:r>
      <w:r w:rsidRPr="00F455F0">
        <w:rPr>
          <w:rFonts w:ascii="Times New Roman" w:hAnsi="Times New Roman"/>
          <w:lang w:val="fr-FR" w:eastAsia="zh-CN"/>
        </w:rPr>
        <w:t>RAN1#12</w:t>
      </w:r>
      <w:bookmarkStart w:id="60" w:name="_Ref213422278"/>
      <w:r>
        <w:rPr>
          <w:rFonts w:ascii="Times New Roman" w:hAnsi="Times New Roman"/>
          <w:lang w:val="fr-FR" w:eastAsia="zh-CN"/>
        </w:rPr>
        <w:t>3</w:t>
      </w:r>
      <w:bookmarkEnd w:id="60"/>
    </w:p>
    <w:p w14:paraId="241AAA11" w14:textId="2DFB022E" w:rsidR="001B0F99" w:rsidRDefault="001B0F99">
      <w:pPr>
        <w:spacing w:after="0"/>
        <w:rPr>
          <w:rFonts w:ascii="Times New Roman" w:hAnsi="Times New Roman"/>
          <w:lang w:val="fr-FR" w:eastAsia="zh-CN"/>
        </w:rPr>
      </w:pPr>
      <w:r>
        <w:rPr>
          <w:rFonts w:ascii="Times New Roman" w:hAnsi="Times New Roman"/>
          <w:lang w:val="fr-FR" w:eastAsia="zh-CN"/>
        </w:rPr>
        <w:br w:type="page"/>
      </w:r>
    </w:p>
    <w:p w14:paraId="1D247509" w14:textId="19B9B2D3" w:rsidR="001B0F99" w:rsidRDefault="001B0F99" w:rsidP="001B0F99">
      <w:pPr>
        <w:pStyle w:val="1"/>
      </w:pPr>
      <w:r>
        <w:lastRenderedPageBreak/>
        <w:t xml:space="preserve">Annex – </w:t>
      </w:r>
      <w:r w:rsidR="00DC506C">
        <w:t>Evaluation assumptions</w:t>
      </w:r>
    </w:p>
    <w:p w14:paraId="118F6B71" w14:textId="27157798" w:rsidR="000E541E" w:rsidRDefault="000E541E" w:rsidP="00EB4D36">
      <w:pPr>
        <w:rPr>
          <w:rFonts w:ascii="Times New Roman" w:hAnsi="Times New Roman"/>
          <w:lang w:val="en-US" w:eastAsia="zh-CN"/>
        </w:rPr>
      </w:pPr>
    </w:p>
    <w:p w14:paraId="755ED0C0" w14:textId="64879E0C" w:rsidR="009D731C" w:rsidRPr="009D731C" w:rsidRDefault="009D731C" w:rsidP="009D731C">
      <w:pPr>
        <w:jc w:val="center"/>
        <w:rPr>
          <w:rFonts w:ascii="Times New Roman" w:hAnsi="Times New Roman"/>
          <w:b/>
          <w:bCs/>
          <w:lang w:val="en-US" w:eastAsia="zh-CN"/>
        </w:rPr>
      </w:pPr>
      <w:r w:rsidRPr="009D731C">
        <w:rPr>
          <w:rFonts w:ascii="Times New Roman" w:hAnsi="Times New Roman"/>
          <w:b/>
          <w:bCs/>
          <w:lang w:val="en-US" w:eastAsia="zh-CN"/>
        </w:rPr>
        <w:t xml:space="preserve"> Table A-1: Simulation assumptions</w:t>
      </w:r>
      <w:r w:rsidR="00EA4FF1">
        <w:rPr>
          <w:rFonts w:ascii="Times New Roman" w:hAnsi="Times New Roman"/>
          <w:b/>
          <w:bCs/>
          <w:lang w:val="en-US" w:eastAsia="zh-CN"/>
        </w:rPr>
        <w:t xml:space="preserve"> for InH</w:t>
      </w:r>
    </w:p>
    <w:tbl>
      <w:tblPr>
        <w:tblStyle w:val="af4"/>
        <w:tblW w:w="5000" w:type="pct"/>
        <w:tblLook w:val="04A0" w:firstRow="1" w:lastRow="0" w:firstColumn="1" w:lastColumn="0" w:noHBand="0" w:noVBand="1"/>
      </w:tblPr>
      <w:tblGrid>
        <w:gridCol w:w="3965"/>
        <w:gridCol w:w="5663"/>
      </w:tblGrid>
      <w:tr w:rsidR="00EA4FF1" w:rsidRPr="009D731C" w14:paraId="113C4134" w14:textId="77777777" w:rsidTr="00DC506C">
        <w:trPr>
          <w:trHeight w:val="20"/>
        </w:trPr>
        <w:tc>
          <w:tcPr>
            <w:tcW w:w="2059" w:type="pct"/>
            <w:shd w:val="clear" w:color="auto" w:fill="E7E6E6" w:themeFill="background2"/>
            <w:vAlign w:val="center"/>
          </w:tcPr>
          <w:p w14:paraId="0AE736D1" w14:textId="520088A4" w:rsidR="00EA4FF1" w:rsidRPr="009D731C" w:rsidRDefault="00EA4FF1" w:rsidP="00DC506C">
            <w:pPr>
              <w:spacing w:after="0"/>
              <w:jc w:val="center"/>
              <w:rPr>
                <w:rFonts w:ascii="Times New Roman" w:hAnsi="Times New Roman"/>
                <w:b/>
                <w:bCs/>
                <w:lang w:val="en-US" w:eastAsia="zh-CN"/>
              </w:rPr>
            </w:pPr>
            <w:r w:rsidRPr="00CF567D">
              <w:rPr>
                <w:rFonts w:eastAsia="Times New Roman"/>
                <w:b/>
                <w:bCs/>
                <w:sz w:val="18"/>
                <w:szCs w:val="18"/>
              </w:rPr>
              <w:t>Parameters</w:t>
            </w:r>
          </w:p>
        </w:tc>
        <w:tc>
          <w:tcPr>
            <w:tcW w:w="2941" w:type="pct"/>
            <w:shd w:val="clear" w:color="auto" w:fill="E7E6E6" w:themeFill="background2"/>
            <w:vAlign w:val="center"/>
          </w:tcPr>
          <w:p w14:paraId="632EB0A9" w14:textId="7986ED3E" w:rsidR="00EA4FF1" w:rsidRPr="009D731C" w:rsidRDefault="00EA4FF1" w:rsidP="00DC506C">
            <w:pPr>
              <w:spacing w:after="0"/>
              <w:jc w:val="center"/>
              <w:rPr>
                <w:rFonts w:ascii="Times New Roman" w:hAnsi="Times New Roman"/>
                <w:b/>
                <w:bCs/>
                <w:lang w:val="en-US" w:eastAsia="zh-CN"/>
              </w:rPr>
            </w:pPr>
            <w:r w:rsidRPr="00CF567D">
              <w:rPr>
                <w:rFonts w:eastAsia="Times New Roman"/>
                <w:b/>
                <w:bCs/>
                <w:sz w:val="18"/>
                <w:szCs w:val="18"/>
              </w:rPr>
              <w:t>Values</w:t>
            </w:r>
          </w:p>
        </w:tc>
      </w:tr>
      <w:tr w:rsidR="009D731C" w:rsidRPr="009D731C" w14:paraId="5ED32891" w14:textId="77777777" w:rsidTr="00DC506C">
        <w:trPr>
          <w:trHeight w:val="20"/>
        </w:trPr>
        <w:tc>
          <w:tcPr>
            <w:tcW w:w="2059" w:type="pct"/>
            <w:vAlign w:val="center"/>
            <w:hideMark/>
          </w:tcPr>
          <w:p w14:paraId="2BB597F5"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Scenario</w:t>
            </w:r>
          </w:p>
        </w:tc>
        <w:tc>
          <w:tcPr>
            <w:tcW w:w="2941" w:type="pct"/>
            <w:vAlign w:val="center"/>
          </w:tcPr>
          <w:p w14:paraId="5E9260EB" w14:textId="574305B2" w:rsidR="009D731C" w:rsidRPr="00EA4FF1" w:rsidRDefault="009D731C" w:rsidP="00DC506C">
            <w:pPr>
              <w:spacing w:after="0"/>
              <w:rPr>
                <w:rFonts w:ascii="Times New Roman" w:hAnsi="Times New Roman"/>
                <w:lang w:val="en-US" w:eastAsia="zh-CN"/>
              </w:rPr>
            </w:pPr>
            <w:r w:rsidRPr="00EA4FF1">
              <w:rPr>
                <w:rFonts w:ascii="Times New Roman" w:hAnsi="Times New Roman"/>
                <w:lang w:val="en-US" w:eastAsia="zh-CN"/>
              </w:rPr>
              <w:t>Indoor hotspot</w:t>
            </w:r>
          </w:p>
        </w:tc>
      </w:tr>
      <w:tr w:rsidR="009D731C" w:rsidRPr="009D731C" w14:paraId="44E902A8" w14:textId="77777777" w:rsidTr="00DC506C">
        <w:trPr>
          <w:trHeight w:val="20"/>
        </w:trPr>
        <w:tc>
          <w:tcPr>
            <w:tcW w:w="2059" w:type="pct"/>
            <w:vAlign w:val="center"/>
            <w:hideMark/>
          </w:tcPr>
          <w:p w14:paraId="55E65272"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Layout</w:t>
            </w:r>
          </w:p>
        </w:tc>
        <w:tc>
          <w:tcPr>
            <w:tcW w:w="2941" w:type="pct"/>
            <w:vAlign w:val="center"/>
          </w:tcPr>
          <w:p w14:paraId="0B8E35F4" w14:textId="20D5F1E3"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12 BSs per 120 m x 50 m</w:t>
            </w:r>
          </w:p>
        </w:tc>
      </w:tr>
      <w:tr w:rsidR="009D731C" w:rsidRPr="009D731C" w14:paraId="686E788B" w14:textId="77777777" w:rsidTr="00DC506C">
        <w:trPr>
          <w:trHeight w:val="20"/>
        </w:trPr>
        <w:tc>
          <w:tcPr>
            <w:tcW w:w="2059" w:type="pct"/>
            <w:vAlign w:val="center"/>
            <w:hideMark/>
          </w:tcPr>
          <w:p w14:paraId="635B6280"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Carrier frequency</w:t>
            </w:r>
          </w:p>
        </w:tc>
        <w:tc>
          <w:tcPr>
            <w:tcW w:w="2941" w:type="pct"/>
            <w:vAlign w:val="center"/>
          </w:tcPr>
          <w:p w14:paraId="0581DA47" w14:textId="178AAEA2"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4GHz</w:t>
            </w:r>
          </w:p>
        </w:tc>
      </w:tr>
      <w:tr w:rsidR="009D731C" w:rsidRPr="009D731C" w14:paraId="14516741" w14:textId="77777777" w:rsidTr="00DC506C">
        <w:trPr>
          <w:trHeight w:val="20"/>
        </w:trPr>
        <w:tc>
          <w:tcPr>
            <w:tcW w:w="2059" w:type="pct"/>
            <w:vAlign w:val="center"/>
            <w:hideMark/>
          </w:tcPr>
          <w:p w14:paraId="4CE2C895"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Simulation bandwidth</w:t>
            </w:r>
          </w:p>
        </w:tc>
        <w:tc>
          <w:tcPr>
            <w:tcW w:w="2941" w:type="pct"/>
            <w:vAlign w:val="center"/>
          </w:tcPr>
          <w:p w14:paraId="52859ADE" w14:textId="76F523CB"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100MHz</w:t>
            </w:r>
          </w:p>
        </w:tc>
      </w:tr>
      <w:tr w:rsidR="009D731C" w:rsidRPr="009D731C" w14:paraId="072D6A2C" w14:textId="77777777" w:rsidTr="00DC506C">
        <w:trPr>
          <w:trHeight w:val="20"/>
        </w:trPr>
        <w:tc>
          <w:tcPr>
            <w:tcW w:w="2059" w:type="pct"/>
            <w:vAlign w:val="center"/>
            <w:hideMark/>
          </w:tcPr>
          <w:p w14:paraId="5B43AB82"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Subcarrier spacing</w:t>
            </w:r>
          </w:p>
        </w:tc>
        <w:tc>
          <w:tcPr>
            <w:tcW w:w="2941" w:type="pct"/>
            <w:vAlign w:val="center"/>
          </w:tcPr>
          <w:p w14:paraId="356B1E87"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14 OFDM symbol slot</w:t>
            </w:r>
          </w:p>
          <w:p w14:paraId="2D9473AF" w14:textId="697EFD94"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SCS = 30kHz</w:t>
            </w:r>
          </w:p>
        </w:tc>
      </w:tr>
      <w:tr w:rsidR="009D731C" w:rsidRPr="009D731C" w14:paraId="79F67216" w14:textId="77777777" w:rsidTr="00DC506C">
        <w:trPr>
          <w:trHeight w:val="20"/>
        </w:trPr>
        <w:tc>
          <w:tcPr>
            <w:tcW w:w="2059" w:type="pct"/>
            <w:vAlign w:val="center"/>
            <w:hideMark/>
          </w:tcPr>
          <w:p w14:paraId="1756168D" w14:textId="2DE39091" w:rsidR="009D731C" w:rsidRPr="009D731C" w:rsidRDefault="001B374B" w:rsidP="00DC506C">
            <w:pPr>
              <w:spacing w:after="0"/>
              <w:rPr>
                <w:rFonts w:ascii="Times New Roman" w:hAnsi="Times New Roman"/>
                <w:lang w:val="en-US" w:eastAsia="zh-CN"/>
              </w:rPr>
            </w:pPr>
            <w:r>
              <w:rPr>
                <w:rFonts w:ascii="Times New Roman" w:hAnsi="Times New Roman" w:hint="eastAsia"/>
                <w:b/>
                <w:bCs/>
                <w:lang w:val="en-US" w:eastAsia="zh-CN"/>
              </w:rPr>
              <w:t xml:space="preserve">Size #PRBs </w:t>
            </w:r>
            <w:r w:rsidR="009D731C" w:rsidRPr="009D731C">
              <w:rPr>
                <w:rFonts w:ascii="Times New Roman" w:hAnsi="Times New Roman"/>
                <w:b/>
                <w:bCs/>
                <w:lang w:val="en-US" w:eastAsia="zh-CN"/>
              </w:rPr>
              <w:t>&lt; D</w:t>
            </w:r>
            <w:r>
              <w:rPr>
                <w:rFonts w:ascii="Times New Roman" w:hAnsi="Times New Roman" w:hint="eastAsia"/>
                <w:b/>
                <w:bCs/>
                <w:lang w:val="en-US" w:eastAsia="zh-CN"/>
              </w:rPr>
              <w:t>L</w:t>
            </w:r>
            <w:r w:rsidR="009D731C" w:rsidRPr="009D731C">
              <w:rPr>
                <w:rFonts w:ascii="Times New Roman" w:hAnsi="Times New Roman"/>
                <w:b/>
                <w:bCs/>
                <w:lang w:val="en-US" w:eastAsia="zh-CN"/>
              </w:rPr>
              <w:t>, U</w:t>
            </w:r>
            <w:r>
              <w:rPr>
                <w:rFonts w:ascii="Times New Roman" w:hAnsi="Times New Roman" w:hint="eastAsia"/>
                <w:b/>
                <w:bCs/>
                <w:lang w:val="en-US" w:eastAsia="zh-CN"/>
              </w:rPr>
              <w:t>L</w:t>
            </w:r>
            <w:r w:rsidR="009D731C" w:rsidRPr="009D731C">
              <w:rPr>
                <w:rFonts w:ascii="Times New Roman" w:hAnsi="Times New Roman"/>
                <w:b/>
                <w:bCs/>
                <w:lang w:val="en-US" w:eastAsia="zh-CN"/>
              </w:rPr>
              <w:t>, G</w:t>
            </w:r>
            <w:r>
              <w:rPr>
                <w:rFonts w:ascii="Times New Roman" w:hAnsi="Times New Roman" w:hint="eastAsia"/>
                <w:b/>
                <w:bCs/>
                <w:lang w:val="en-US" w:eastAsia="zh-CN"/>
              </w:rPr>
              <w:t>uard</w:t>
            </w:r>
            <w:r w:rsidR="009D731C" w:rsidRPr="009D731C">
              <w:rPr>
                <w:rFonts w:ascii="Times New Roman" w:hAnsi="Times New Roman"/>
                <w:b/>
                <w:bCs/>
                <w:lang w:val="en-US" w:eastAsia="zh-CN"/>
              </w:rPr>
              <w:t xml:space="preserve"> &gt;</w:t>
            </w:r>
          </w:p>
        </w:tc>
        <w:tc>
          <w:tcPr>
            <w:tcW w:w="2941" w:type="pct"/>
            <w:vAlign w:val="center"/>
          </w:tcPr>
          <w:p w14:paraId="6034735B" w14:textId="0CB96646"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&lt;214, 54, 5&gt;</w:t>
            </w:r>
          </w:p>
        </w:tc>
      </w:tr>
      <w:tr w:rsidR="009D731C" w:rsidRPr="009D731C" w14:paraId="3D049A66" w14:textId="77777777" w:rsidTr="00DC506C">
        <w:trPr>
          <w:trHeight w:val="20"/>
        </w:trPr>
        <w:tc>
          <w:tcPr>
            <w:tcW w:w="2059" w:type="pct"/>
            <w:vAlign w:val="center"/>
            <w:hideMark/>
          </w:tcPr>
          <w:p w14:paraId="3AC3EF1F"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BS Tx power</w:t>
            </w:r>
          </w:p>
        </w:tc>
        <w:tc>
          <w:tcPr>
            <w:tcW w:w="2941" w:type="pct"/>
            <w:vAlign w:val="center"/>
          </w:tcPr>
          <w:p w14:paraId="32951463" w14:textId="04454663"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24dBm</w:t>
            </w:r>
          </w:p>
        </w:tc>
      </w:tr>
      <w:tr w:rsidR="009D731C" w:rsidRPr="009D731C" w14:paraId="2628278B" w14:textId="77777777" w:rsidTr="00DC506C">
        <w:trPr>
          <w:trHeight w:val="20"/>
        </w:trPr>
        <w:tc>
          <w:tcPr>
            <w:tcW w:w="2059" w:type="pct"/>
            <w:vAlign w:val="center"/>
            <w:hideMark/>
          </w:tcPr>
          <w:p w14:paraId="1ACD30B7"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eastAsia="zh-CN"/>
              </w:rPr>
              <w:t>UE number (per direction) (M)</w:t>
            </w:r>
          </w:p>
        </w:tc>
        <w:tc>
          <w:tcPr>
            <w:tcW w:w="2941" w:type="pct"/>
            <w:vAlign w:val="center"/>
          </w:tcPr>
          <w:p w14:paraId="4ECEBECA" w14:textId="70A9F950" w:rsidR="009D731C" w:rsidRPr="009D731C" w:rsidRDefault="009D731C" w:rsidP="00DC506C">
            <w:pPr>
              <w:spacing w:after="0"/>
              <w:rPr>
                <w:rFonts w:ascii="Times New Roman" w:hAnsi="Times New Roman"/>
                <w:lang w:eastAsia="zh-CN"/>
              </w:rPr>
            </w:pPr>
            <w:r w:rsidRPr="009D731C">
              <w:rPr>
                <w:rFonts w:ascii="Times New Roman" w:hAnsi="Times New Roman"/>
                <w:lang w:eastAsia="zh-CN"/>
              </w:rPr>
              <w:t>10</w:t>
            </w:r>
          </w:p>
        </w:tc>
      </w:tr>
      <w:tr w:rsidR="009D731C" w:rsidRPr="009D731C" w14:paraId="04407B39" w14:textId="77777777" w:rsidTr="00DC506C">
        <w:trPr>
          <w:trHeight w:val="20"/>
        </w:trPr>
        <w:tc>
          <w:tcPr>
            <w:tcW w:w="2059" w:type="pct"/>
            <w:vAlign w:val="center"/>
            <w:hideMark/>
          </w:tcPr>
          <w:p w14:paraId="66E80042"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eastAsia="zh-CN"/>
              </w:rPr>
              <w:t>UE distribution</w:t>
            </w:r>
          </w:p>
        </w:tc>
        <w:tc>
          <w:tcPr>
            <w:tcW w:w="2941" w:type="pct"/>
            <w:vAlign w:val="center"/>
          </w:tcPr>
          <w:p w14:paraId="077D9240" w14:textId="43CE587D" w:rsidR="009D731C" w:rsidRPr="009D731C" w:rsidRDefault="009D731C" w:rsidP="00DC506C">
            <w:pPr>
              <w:spacing w:after="0"/>
              <w:rPr>
                <w:rFonts w:ascii="Times New Roman" w:hAnsi="Times New Roman"/>
                <w:lang w:eastAsia="zh-CN"/>
              </w:rPr>
            </w:pPr>
            <w:r w:rsidRPr="009D731C">
              <w:rPr>
                <w:rFonts w:ascii="Times New Roman" w:hAnsi="Times New Roman"/>
                <w:lang w:eastAsia="zh-CN"/>
              </w:rPr>
              <w:t>uniform</w:t>
            </w:r>
          </w:p>
        </w:tc>
      </w:tr>
      <w:tr w:rsidR="009D731C" w:rsidRPr="009D731C" w14:paraId="7E2CB764" w14:textId="77777777" w:rsidTr="00DC506C">
        <w:trPr>
          <w:trHeight w:val="20"/>
        </w:trPr>
        <w:tc>
          <w:tcPr>
            <w:tcW w:w="2059" w:type="pct"/>
            <w:vAlign w:val="center"/>
            <w:hideMark/>
          </w:tcPr>
          <w:p w14:paraId="31C5813F"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UL power control</w:t>
            </w:r>
          </w:p>
        </w:tc>
        <w:tc>
          <w:tcPr>
            <w:tcW w:w="2941" w:type="pct"/>
            <w:vAlign w:val="center"/>
          </w:tcPr>
          <w:p w14:paraId="1C8E07D1" w14:textId="50413B11"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P0= -60 dBm, alpha = 0.6</w:t>
            </w:r>
          </w:p>
        </w:tc>
      </w:tr>
      <w:tr w:rsidR="009D731C" w:rsidRPr="009D731C" w14:paraId="02F63587" w14:textId="77777777" w:rsidTr="00DC506C">
        <w:trPr>
          <w:trHeight w:val="20"/>
        </w:trPr>
        <w:tc>
          <w:tcPr>
            <w:tcW w:w="2059" w:type="pct"/>
            <w:vAlign w:val="center"/>
            <w:hideMark/>
          </w:tcPr>
          <w:p w14:paraId="4CD3DC2A"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eastAsia="zh-CN"/>
              </w:rPr>
              <w:t>UE outdoor/indoor proportion</w:t>
            </w:r>
          </w:p>
        </w:tc>
        <w:tc>
          <w:tcPr>
            <w:tcW w:w="2941" w:type="pct"/>
            <w:vAlign w:val="center"/>
          </w:tcPr>
          <w:p w14:paraId="3E6562D4" w14:textId="7183DD7B"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100% indoor</w:t>
            </w:r>
          </w:p>
        </w:tc>
      </w:tr>
      <w:tr w:rsidR="009D731C" w:rsidRPr="009D731C" w14:paraId="4E31E5FF" w14:textId="77777777" w:rsidTr="00DC506C">
        <w:trPr>
          <w:trHeight w:val="20"/>
        </w:trPr>
        <w:tc>
          <w:tcPr>
            <w:tcW w:w="2059" w:type="pct"/>
            <w:vAlign w:val="center"/>
            <w:hideMark/>
          </w:tcPr>
          <w:p w14:paraId="2FD657BF"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BS antenna configurations</w:t>
            </w:r>
          </w:p>
        </w:tc>
        <w:tc>
          <w:tcPr>
            <w:tcW w:w="2941" w:type="pct"/>
            <w:vAlign w:val="center"/>
          </w:tcPr>
          <w:p w14:paraId="4A3FFAFF" w14:textId="77777777" w:rsidR="009D731C" w:rsidRDefault="007E0866" w:rsidP="00DC506C">
            <w:pPr>
              <w:spacing w:after="0"/>
              <w:rPr>
                <w:rFonts w:ascii="Times New Roman" w:hAnsi="Times New Roman"/>
                <w:lang w:val="en-US" w:eastAsia="zh-CN"/>
              </w:rPr>
            </w:pPr>
            <w:r w:rsidRPr="007E0866">
              <w:rPr>
                <w:rFonts w:ascii="Times New Roman" w:hAnsi="Times New Roman"/>
                <w:lang w:val="en-US" w:eastAsia="zh-CN"/>
              </w:rPr>
              <w:t>(M,N,P,Mg,Ng;Mp,Np)  = (4,4,2,1,1; 4,4) , (dH,dV) = (0.5, 0.5)λ,  +45°/-45° polarization</w:t>
            </w:r>
          </w:p>
          <w:p w14:paraId="799970B4" w14:textId="221049B4" w:rsidR="007E0866" w:rsidRPr="009D731C" w:rsidRDefault="007E0866" w:rsidP="00DC506C">
            <w:pPr>
              <w:spacing w:after="0"/>
              <w:rPr>
                <w:rFonts w:ascii="Times New Roman" w:hAnsi="Times New Roman"/>
                <w:lang w:val="en-US" w:eastAsia="zh-CN"/>
              </w:rPr>
            </w:pPr>
            <w:r w:rsidRPr="007E0866">
              <w:rPr>
                <w:rFonts w:ascii="Times New Roman" w:hAnsi="Times New Roman"/>
                <w:lang w:val="en-US" w:eastAsia="zh-CN"/>
              </w:rPr>
              <w:t>Twice area&amp;same TxRUs</w:t>
            </w:r>
            <w:r>
              <w:rPr>
                <w:rFonts w:ascii="Times New Roman" w:hAnsi="Times New Roman"/>
                <w:lang w:val="en-US" w:eastAsia="zh-CN"/>
              </w:rPr>
              <w:t xml:space="preserve"> for SBFD</w:t>
            </w:r>
          </w:p>
        </w:tc>
      </w:tr>
      <w:tr w:rsidR="009D731C" w:rsidRPr="009D731C" w14:paraId="05822038" w14:textId="77777777" w:rsidTr="00DC506C">
        <w:trPr>
          <w:trHeight w:val="20"/>
        </w:trPr>
        <w:tc>
          <w:tcPr>
            <w:tcW w:w="2059" w:type="pct"/>
            <w:vAlign w:val="center"/>
            <w:hideMark/>
          </w:tcPr>
          <w:p w14:paraId="3197076D"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Electronic tilt</w:t>
            </w:r>
          </w:p>
        </w:tc>
        <w:tc>
          <w:tcPr>
            <w:tcW w:w="2941" w:type="pct"/>
            <w:vAlign w:val="center"/>
          </w:tcPr>
          <w:p w14:paraId="673350C4" w14:textId="3DE53C88"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90° in LCS</w:t>
            </w:r>
          </w:p>
        </w:tc>
      </w:tr>
      <w:tr w:rsidR="009D731C" w:rsidRPr="009D731C" w14:paraId="1661500B" w14:textId="77777777" w:rsidTr="00DC506C">
        <w:trPr>
          <w:trHeight w:val="20"/>
        </w:trPr>
        <w:tc>
          <w:tcPr>
            <w:tcW w:w="2059" w:type="pct"/>
            <w:vAlign w:val="center"/>
            <w:hideMark/>
          </w:tcPr>
          <w:p w14:paraId="11AE3A43"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UE antenna gain</w:t>
            </w:r>
          </w:p>
        </w:tc>
        <w:tc>
          <w:tcPr>
            <w:tcW w:w="2941" w:type="pct"/>
            <w:vAlign w:val="center"/>
          </w:tcPr>
          <w:p w14:paraId="752089D8" w14:textId="1E5005E6"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0dBi</w:t>
            </w:r>
          </w:p>
        </w:tc>
      </w:tr>
      <w:tr w:rsidR="009D731C" w:rsidRPr="009D731C" w14:paraId="6DDB3EAC" w14:textId="77777777" w:rsidTr="00DC506C">
        <w:trPr>
          <w:trHeight w:val="20"/>
        </w:trPr>
        <w:tc>
          <w:tcPr>
            <w:tcW w:w="2059" w:type="pct"/>
            <w:vAlign w:val="center"/>
            <w:hideMark/>
          </w:tcPr>
          <w:p w14:paraId="0B366C78"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UE antenna configurations</w:t>
            </w:r>
          </w:p>
        </w:tc>
        <w:tc>
          <w:tcPr>
            <w:tcW w:w="2941" w:type="pct"/>
            <w:vAlign w:val="center"/>
          </w:tcPr>
          <w:p w14:paraId="3747C03D" w14:textId="7EFF0FE2"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(M,N,P,Mg,Ng;Mp,Np)= (1,2,2,1,1; 1,2)</w:t>
            </w:r>
          </w:p>
        </w:tc>
      </w:tr>
      <w:tr w:rsidR="009D731C" w:rsidRPr="009D731C" w14:paraId="698035DD" w14:textId="77777777" w:rsidTr="00DC506C">
        <w:trPr>
          <w:trHeight w:val="20"/>
        </w:trPr>
        <w:tc>
          <w:tcPr>
            <w:tcW w:w="2059" w:type="pct"/>
            <w:vAlign w:val="center"/>
            <w:hideMark/>
          </w:tcPr>
          <w:p w14:paraId="0C73C065"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DL/UL Modulation</w:t>
            </w:r>
          </w:p>
        </w:tc>
        <w:tc>
          <w:tcPr>
            <w:tcW w:w="2941" w:type="pct"/>
            <w:vAlign w:val="center"/>
          </w:tcPr>
          <w:p w14:paraId="48FB9059" w14:textId="1A114E4F"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256QAM</w:t>
            </w:r>
          </w:p>
        </w:tc>
      </w:tr>
      <w:tr w:rsidR="009D731C" w:rsidRPr="009D731C" w14:paraId="0742E8AC" w14:textId="77777777" w:rsidTr="00DC506C">
        <w:trPr>
          <w:trHeight w:val="20"/>
        </w:trPr>
        <w:tc>
          <w:tcPr>
            <w:tcW w:w="2059" w:type="pct"/>
            <w:vAlign w:val="center"/>
            <w:hideMark/>
          </w:tcPr>
          <w:p w14:paraId="500EEB46"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Transmission scheme</w:t>
            </w:r>
          </w:p>
        </w:tc>
        <w:tc>
          <w:tcPr>
            <w:tcW w:w="2941" w:type="pct"/>
            <w:vAlign w:val="center"/>
          </w:tcPr>
          <w:p w14:paraId="543ABBC2" w14:textId="3DBEE747"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SU-MIMO, maximum layers = 2</w:t>
            </w:r>
          </w:p>
        </w:tc>
      </w:tr>
      <w:tr w:rsidR="00841225" w:rsidRPr="009D731C" w14:paraId="44DD4CDF" w14:textId="77777777" w:rsidTr="00DC506C">
        <w:trPr>
          <w:trHeight w:val="20"/>
        </w:trPr>
        <w:tc>
          <w:tcPr>
            <w:tcW w:w="2059" w:type="pct"/>
            <w:vAlign w:val="center"/>
          </w:tcPr>
          <w:p w14:paraId="4AB09E14" w14:textId="087B577B" w:rsidR="00841225" w:rsidRPr="009D731C" w:rsidRDefault="00841225" w:rsidP="00DC506C">
            <w:pPr>
              <w:spacing w:after="0"/>
              <w:rPr>
                <w:rFonts w:ascii="Times New Roman" w:hAnsi="Times New Roman"/>
                <w:b/>
                <w:bCs/>
                <w:lang w:val="en-US" w:eastAsia="zh-CN"/>
              </w:rPr>
            </w:pPr>
            <w:r>
              <w:rPr>
                <w:rFonts w:ascii="Times New Roman" w:hAnsi="Times New Roman"/>
                <w:b/>
                <w:bCs/>
                <w:lang w:val="en-US" w:eastAsia="zh-CN"/>
              </w:rPr>
              <w:t>Traffic model</w:t>
            </w:r>
          </w:p>
        </w:tc>
        <w:tc>
          <w:tcPr>
            <w:tcW w:w="2941" w:type="pct"/>
            <w:vAlign w:val="center"/>
          </w:tcPr>
          <w:p w14:paraId="174CC2D2" w14:textId="77777777" w:rsidR="00841225" w:rsidRDefault="00841225" w:rsidP="00DC506C">
            <w:pPr>
              <w:spacing w:after="0"/>
              <w:rPr>
                <w:rFonts w:ascii="Times New Roman" w:hAnsi="Times New Roman"/>
                <w:lang w:val="en-US" w:eastAsia="zh-CN"/>
              </w:rPr>
            </w:pPr>
            <w:r>
              <w:rPr>
                <w:rFonts w:ascii="Times New Roman" w:hAnsi="Times New Roman"/>
                <w:lang w:val="en-US" w:eastAsia="zh-CN"/>
              </w:rPr>
              <w:t>FTP traffic</w:t>
            </w:r>
          </w:p>
          <w:p w14:paraId="74AD3C1B" w14:textId="2E1636CF" w:rsidR="00841225" w:rsidRPr="009D731C" w:rsidRDefault="00841225" w:rsidP="00DC506C">
            <w:pPr>
              <w:spacing w:after="0"/>
              <w:rPr>
                <w:rFonts w:ascii="Times New Roman" w:hAnsi="Times New Roman"/>
                <w:lang w:val="en-US" w:eastAsia="zh-CN"/>
              </w:rPr>
            </w:pPr>
            <w:r w:rsidRPr="00841225">
              <w:rPr>
                <w:rFonts w:ascii="Times New Roman" w:hAnsi="Times New Roman"/>
                <w:lang w:val="en-US" w:eastAsia="zh-CN"/>
              </w:rPr>
              <w:t>0.5Mbyte for DL and 0.125 Mbytes for UL</w:t>
            </w:r>
          </w:p>
        </w:tc>
      </w:tr>
      <w:tr w:rsidR="00841225" w:rsidRPr="009D731C" w14:paraId="0BC106A8" w14:textId="77777777" w:rsidTr="00DC506C">
        <w:trPr>
          <w:trHeight w:val="20"/>
        </w:trPr>
        <w:tc>
          <w:tcPr>
            <w:tcW w:w="2059" w:type="pct"/>
            <w:vAlign w:val="center"/>
          </w:tcPr>
          <w:p w14:paraId="206B9C5D" w14:textId="10B98AB1" w:rsidR="00841225" w:rsidRDefault="00841225" w:rsidP="00DC506C">
            <w:pPr>
              <w:spacing w:after="0"/>
              <w:rPr>
                <w:rFonts w:ascii="Times New Roman" w:hAnsi="Times New Roman"/>
                <w:b/>
                <w:bCs/>
                <w:lang w:val="en-US" w:eastAsia="zh-CN"/>
              </w:rPr>
            </w:pPr>
            <w:r>
              <w:rPr>
                <w:rFonts w:ascii="Times New Roman" w:hAnsi="Times New Roman"/>
                <w:b/>
                <w:bCs/>
                <w:lang w:val="en-US" w:eastAsia="zh-CN"/>
              </w:rPr>
              <w:t>UE receiver</w:t>
            </w:r>
          </w:p>
        </w:tc>
        <w:tc>
          <w:tcPr>
            <w:tcW w:w="2941" w:type="pct"/>
            <w:vAlign w:val="center"/>
          </w:tcPr>
          <w:p w14:paraId="5B5A4E96" w14:textId="34795E35" w:rsidR="00841225" w:rsidRDefault="00841225" w:rsidP="00DC506C">
            <w:pPr>
              <w:spacing w:after="0"/>
              <w:rPr>
                <w:rFonts w:ascii="Times New Roman" w:hAnsi="Times New Roman"/>
                <w:lang w:val="en-US" w:eastAsia="zh-CN"/>
              </w:rPr>
            </w:pPr>
            <w:r>
              <w:rPr>
                <w:rFonts w:ascii="Times New Roman" w:hAnsi="Times New Roman"/>
                <w:lang w:val="en-US" w:eastAsia="zh-CN"/>
              </w:rPr>
              <w:t>MMSE-IRC</w:t>
            </w:r>
          </w:p>
        </w:tc>
      </w:tr>
    </w:tbl>
    <w:p w14:paraId="49FE2BAF" w14:textId="41C72A18" w:rsidR="009D731C" w:rsidRDefault="009D731C" w:rsidP="00EB4D36">
      <w:pPr>
        <w:rPr>
          <w:rFonts w:ascii="Times New Roman" w:hAnsi="Times New Roman"/>
          <w:lang w:val="en-US" w:eastAsia="zh-CN"/>
        </w:rPr>
      </w:pPr>
    </w:p>
    <w:p w14:paraId="10A6BE9A" w14:textId="67EAD24A" w:rsidR="00EA4FF1" w:rsidRDefault="00EA4FF1" w:rsidP="00EB4D36">
      <w:pPr>
        <w:rPr>
          <w:rFonts w:ascii="Times New Roman" w:hAnsi="Times New Roman"/>
          <w:lang w:val="en-US" w:eastAsia="zh-CN"/>
        </w:rPr>
      </w:pPr>
    </w:p>
    <w:p w14:paraId="77532156" w14:textId="33F044C8" w:rsidR="00EA4FF1" w:rsidRPr="009D731C" w:rsidRDefault="00EA4FF1" w:rsidP="00EA4FF1">
      <w:pPr>
        <w:jc w:val="center"/>
        <w:rPr>
          <w:rFonts w:ascii="Times New Roman" w:hAnsi="Times New Roman"/>
          <w:b/>
          <w:bCs/>
          <w:lang w:val="en-US" w:eastAsia="zh-CN"/>
        </w:rPr>
      </w:pPr>
      <w:r w:rsidRPr="009D731C">
        <w:rPr>
          <w:rFonts w:ascii="Times New Roman" w:hAnsi="Times New Roman"/>
          <w:b/>
          <w:bCs/>
          <w:lang w:val="en-US" w:eastAsia="zh-CN"/>
        </w:rPr>
        <w:t>Table A-</w:t>
      </w:r>
      <w:r>
        <w:rPr>
          <w:rFonts w:ascii="Times New Roman" w:hAnsi="Times New Roman"/>
          <w:b/>
          <w:bCs/>
          <w:lang w:val="en-US" w:eastAsia="zh-CN"/>
        </w:rPr>
        <w:t>2</w:t>
      </w:r>
      <w:r w:rsidRPr="009D731C">
        <w:rPr>
          <w:rFonts w:ascii="Times New Roman" w:hAnsi="Times New Roman"/>
          <w:b/>
          <w:bCs/>
          <w:lang w:val="en-US" w:eastAsia="zh-CN"/>
        </w:rPr>
        <w:t>: Simulation assumptions</w:t>
      </w:r>
      <w:r>
        <w:rPr>
          <w:rFonts w:ascii="Times New Roman" w:hAnsi="Times New Roman"/>
          <w:b/>
          <w:bCs/>
          <w:lang w:val="en-US" w:eastAsia="zh-CN"/>
        </w:rPr>
        <w:t xml:space="preserve"> for Dense Urban</w:t>
      </w:r>
    </w:p>
    <w:tbl>
      <w:tblPr>
        <w:tblStyle w:val="af4"/>
        <w:tblpPr w:leftFromText="180" w:rightFromText="180" w:vertAnchor="page" w:horzAnchor="margin" w:tblpY="1899"/>
        <w:tblW w:w="9776" w:type="dxa"/>
        <w:tblLayout w:type="fixed"/>
        <w:tblLook w:val="04A0" w:firstRow="1" w:lastRow="0" w:firstColumn="1" w:lastColumn="0" w:noHBand="0" w:noVBand="1"/>
      </w:tblPr>
      <w:tblGrid>
        <w:gridCol w:w="2830"/>
        <w:gridCol w:w="6946"/>
      </w:tblGrid>
      <w:tr w:rsidR="00EA4FF1" w:rsidRPr="00EA4FF1" w14:paraId="6E07B7B8" w14:textId="77777777" w:rsidTr="00DC506C">
        <w:trPr>
          <w:trHeight w:val="20"/>
        </w:trPr>
        <w:tc>
          <w:tcPr>
            <w:tcW w:w="2830" w:type="dxa"/>
            <w:shd w:val="clear" w:color="auto" w:fill="E7E6E6" w:themeFill="background2"/>
            <w:vAlign w:val="center"/>
          </w:tcPr>
          <w:p w14:paraId="3EC6E505" w14:textId="77777777" w:rsidR="00EA4FF1" w:rsidRPr="00EA4FF1" w:rsidRDefault="00EA4FF1" w:rsidP="00DC506C">
            <w:pPr>
              <w:spacing w:after="0"/>
              <w:jc w:val="center"/>
              <w:rPr>
                <w:rFonts w:eastAsia="Times New Roman"/>
                <w:b/>
                <w:bCs/>
                <w:szCs w:val="20"/>
              </w:rPr>
            </w:pPr>
            <w:bookmarkStart w:id="61" w:name="_Hlk115207630"/>
            <w:r w:rsidRPr="00EA4FF1">
              <w:rPr>
                <w:rFonts w:eastAsia="Times New Roman"/>
                <w:b/>
                <w:bCs/>
                <w:szCs w:val="20"/>
              </w:rPr>
              <w:t>Parameters</w:t>
            </w:r>
          </w:p>
        </w:tc>
        <w:tc>
          <w:tcPr>
            <w:tcW w:w="6946" w:type="dxa"/>
            <w:shd w:val="clear" w:color="auto" w:fill="E7E6E6" w:themeFill="background2"/>
            <w:vAlign w:val="center"/>
          </w:tcPr>
          <w:p w14:paraId="6F4CBD51" w14:textId="77777777" w:rsidR="00EA4FF1" w:rsidRPr="00EA4FF1" w:rsidRDefault="00EA4FF1" w:rsidP="00DC506C">
            <w:pPr>
              <w:spacing w:after="0"/>
              <w:jc w:val="center"/>
              <w:rPr>
                <w:rFonts w:eastAsia="Times New Roman"/>
                <w:b/>
                <w:bCs/>
                <w:szCs w:val="20"/>
              </w:rPr>
            </w:pPr>
            <w:r w:rsidRPr="00EA4FF1">
              <w:rPr>
                <w:rFonts w:eastAsia="Times New Roman"/>
                <w:b/>
                <w:bCs/>
                <w:szCs w:val="20"/>
              </w:rPr>
              <w:t>Values</w:t>
            </w:r>
          </w:p>
        </w:tc>
      </w:tr>
      <w:tr w:rsidR="00EA4FF1" w:rsidRPr="00EA4FF1" w14:paraId="30BC7A0B" w14:textId="77777777" w:rsidTr="00DC506C">
        <w:trPr>
          <w:trHeight w:val="20"/>
        </w:trPr>
        <w:tc>
          <w:tcPr>
            <w:tcW w:w="2830" w:type="dxa"/>
            <w:vAlign w:val="center"/>
          </w:tcPr>
          <w:p w14:paraId="3920123E" w14:textId="77777777" w:rsidR="00EA4FF1" w:rsidRPr="00EA4FF1" w:rsidRDefault="00EA4FF1" w:rsidP="00DC506C">
            <w:pPr>
              <w:spacing w:after="0"/>
              <w:rPr>
                <w:rFonts w:eastAsia="Times New Roman"/>
                <w:b/>
                <w:bCs/>
                <w:szCs w:val="20"/>
              </w:rPr>
            </w:pPr>
            <w:bookmarkStart w:id="62" w:name="_Hlk115098035"/>
            <w:r w:rsidRPr="00EA4FF1">
              <w:rPr>
                <w:rFonts w:eastAsia="Times New Roman"/>
                <w:b/>
                <w:bCs/>
                <w:szCs w:val="20"/>
              </w:rPr>
              <w:t>Scenario</w:t>
            </w:r>
          </w:p>
        </w:tc>
        <w:tc>
          <w:tcPr>
            <w:tcW w:w="6946" w:type="dxa"/>
            <w:vAlign w:val="center"/>
          </w:tcPr>
          <w:p w14:paraId="1E68ACDE" w14:textId="77777777" w:rsidR="00EA4FF1" w:rsidRPr="00EA4FF1" w:rsidRDefault="00EA4FF1" w:rsidP="00DC506C">
            <w:pPr>
              <w:spacing w:after="0"/>
              <w:rPr>
                <w:szCs w:val="20"/>
              </w:rPr>
            </w:pPr>
            <w:r w:rsidRPr="00EA4FF1">
              <w:rPr>
                <w:szCs w:val="20"/>
              </w:rPr>
              <w:t>Dense Urban Macro layer</w:t>
            </w:r>
          </w:p>
        </w:tc>
      </w:tr>
      <w:tr w:rsidR="00EA4FF1" w:rsidRPr="00EA4FF1" w14:paraId="3F81403E" w14:textId="77777777" w:rsidTr="00DC506C">
        <w:trPr>
          <w:trHeight w:val="20"/>
        </w:trPr>
        <w:tc>
          <w:tcPr>
            <w:tcW w:w="2830" w:type="dxa"/>
            <w:vAlign w:val="center"/>
          </w:tcPr>
          <w:p w14:paraId="49A2D714" w14:textId="77777777" w:rsidR="00EA4FF1" w:rsidRPr="00EA4FF1" w:rsidRDefault="00EA4FF1" w:rsidP="00DC506C">
            <w:pPr>
              <w:spacing w:after="0"/>
              <w:rPr>
                <w:rFonts w:eastAsia="Times New Roman"/>
                <w:b/>
                <w:bCs/>
                <w:szCs w:val="20"/>
              </w:rPr>
            </w:pPr>
            <w:r w:rsidRPr="00EA4FF1">
              <w:rPr>
                <w:rFonts w:eastAsia="Times New Roman"/>
                <w:b/>
                <w:bCs/>
                <w:szCs w:val="20"/>
              </w:rPr>
              <w:t>Layout</w:t>
            </w:r>
          </w:p>
        </w:tc>
        <w:tc>
          <w:tcPr>
            <w:tcW w:w="6946" w:type="dxa"/>
            <w:vAlign w:val="center"/>
          </w:tcPr>
          <w:p w14:paraId="0722075D" w14:textId="77777777" w:rsidR="00EA4FF1" w:rsidRPr="00EA4FF1" w:rsidRDefault="00EA4FF1" w:rsidP="00DC506C">
            <w:pPr>
              <w:spacing w:after="0"/>
              <w:rPr>
                <w:rFonts w:eastAsia="Times New Roman"/>
                <w:szCs w:val="20"/>
              </w:rPr>
            </w:pPr>
            <w:r w:rsidRPr="00EA4FF1">
              <w:rPr>
                <w:rFonts w:eastAsia="Times New Roman"/>
                <w:szCs w:val="20"/>
              </w:rPr>
              <w:t>Hexagonal grid with 7 macro sites and 3 sectors per site with wrap around</w:t>
            </w:r>
          </w:p>
        </w:tc>
      </w:tr>
      <w:tr w:rsidR="00EA4FF1" w:rsidRPr="00EA4FF1" w14:paraId="5C9BAB92" w14:textId="77777777" w:rsidTr="00DC506C">
        <w:trPr>
          <w:trHeight w:val="20"/>
        </w:trPr>
        <w:tc>
          <w:tcPr>
            <w:tcW w:w="2830" w:type="dxa"/>
            <w:vAlign w:val="center"/>
          </w:tcPr>
          <w:p w14:paraId="5C8A72F9" w14:textId="77777777" w:rsidR="00EA4FF1" w:rsidRPr="00EA4FF1" w:rsidRDefault="00EA4FF1" w:rsidP="00DC506C">
            <w:pPr>
              <w:spacing w:after="0"/>
              <w:rPr>
                <w:rFonts w:eastAsia="Times New Roman"/>
                <w:b/>
                <w:bCs/>
                <w:szCs w:val="20"/>
              </w:rPr>
            </w:pPr>
            <w:r w:rsidRPr="00EA4FF1">
              <w:rPr>
                <w:rFonts w:eastAsia="Times New Roman"/>
                <w:b/>
                <w:bCs/>
                <w:szCs w:val="20"/>
              </w:rPr>
              <w:t>Inter-BS distance</w:t>
            </w:r>
          </w:p>
        </w:tc>
        <w:tc>
          <w:tcPr>
            <w:tcW w:w="6946" w:type="dxa"/>
            <w:vAlign w:val="center"/>
          </w:tcPr>
          <w:p w14:paraId="46699C3D" w14:textId="77777777" w:rsidR="00EA4FF1" w:rsidRPr="00EA4FF1" w:rsidRDefault="00EA4FF1" w:rsidP="00DC506C">
            <w:pPr>
              <w:spacing w:after="0"/>
              <w:rPr>
                <w:szCs w:val="20"/>
              </w:rPr>
            </w:pPr>
            <w:r w:rsidRPr="00EA4FF1">
              <w:rPr>
                <w:rFonts w:hint="eastAsia"/>
                <w:szCs w:val="20"/>
              </w:rPr>
              <w:t>2</w:t>
            </w:r>
            <w:r w:rsidRPr="00EA4FF1">
              <w:rPr>
                <w:szCs w:val="20"/>
              </w:rPr>
              <w:t>00m</w:t>
            </w:r>
          </w:p>
        </w:tc>
      </w:tr>
      <w:tr w:rsidR="00EA4FF1" w:rsidRPr="00EA4FF1" w14:paraId="254A21DC" w14:textId="77777777" w:rsidTr="00DC506C">
        <w:trPr>
          <w:trHeight w:val="20"/>
        </w:trPr>
        <w:tc>
          <w:tcPr>
            <w:tcW w:w="2830" w:type="dxa"/>
            <w:vAlign w:val="center"/>
          </w:tcPr>
          <w:p w14:paraId="5B11F0F4" w14:textId="77777777" w:rsidR="00EA4FF1" w:rsidRPr="00EA4FF1" w:rsidRDefault="00EA4FF1" w:rsidP="00DC506C">
            <w:pPr>
              <w:spacing w:after="0"/>
              <w:rPr>
                <w:rFonts w:eastAsia="Times New Roman"/>
                <w:b/>
                <w:bCs/>
                <w:szCs w:val="20"/>
              </w:rPr>
            </w:pPr>
            <w:r w:rsidRPr="00EA4FF1">
              <w:rPr>
                <w:rFonts w:eastAsia="Times New Roman"/>
                <w:b/>
                <w:bCs/>
                <w:szCs w:val="20"/>
              </w:rPr>
              <w:t>Minimum BS-UE (2D) distance</w:t>
            </w:r>
          </w:p>
        </w:tc>
        <w:tc>
          <w:tcPr>
            <w:tcW w:w="6946" w:type="dxa"/>
            <w:vAlign w:val="center"/>
          </w:tcPr>
          <w:p w14:paraId="5A55B694" w14:textId="77777777" w:rsidR="00EA4FF1" w:rsidRPr="00EA4FF1" w:rsidRDefault="00EA4FF1" w:rsidP="00DC506C">
            <w:pPr>
              <w:spacing w:after="0"/>
              <w:rPr>
                <w:szCs w:val="20"/>
              </w:rPr>
            </w:pPr>
            <w:r w:rsidRPr="00EA4FF1">
              <w:rPr>
                <w:rFonts w:eastAsiaTheme="minorEastAsia" w:hint="eastAsia"/>
                <w:szCs w:val="20"/>
              </w:rPr>
              <w:t>3</w:t>
            </w:r>
            <w:r w:rsidRPr="00EA4FF1">
              <w:rPr>
                <w:rFonts w:eastAsiaTheme="minorEastAsia"/>
                <w:szCs w:val="20"/>
              </w:rPr>
              <w:t>5m</w:t>
            </w:r>
          </w:p>
        </w:tc>
      </w:tr>
      <w:tr w:rsidR="00EA4FF1" w:rsidRPr="00EA4FF1" w14:paraId="1BDA657E" w14:textId="77777777" w:rsidTr="00DC506C">
        <w:trPr>
          <w:trHeight w:val="20"/>
        </w:trPr>
        <w:tc>
          <w:tcPr>
            <w:tcW w:w="2830" w:type="dxa"/>
            <w:vAlign w:val="center"/>
          </w:tcPr>
          <w:p w14:paraId="2801C373" w14:textId="77777777" w:rsidR="00EA4FF1" w:rsidRPr="00EA4FF1" w:rsidRDefault="00EA4FF1" w:rsidP="00DC506C">
            <w:pPr>
              <w:spacing w:after="0"/>
              <w:rPr>
                <w:rFonts w:eastAsia="Times New Roman"/>
                <w:b/>
                <w:bCs/>
                <w:szCs w:val="20"/>
              </w:rPr>
            </w:pPr>
            <w:r w:rsidRPr="00EA4FF1">
              <w:rPr>
                <w:rFonts w:eastAsia="Times New Roman"/>
                <w:b/>
                <w:bCs/>
                <w:szCs w:val="20"/>
              </w:rPr>
              <w:t>Minimum UE-UE (2D) distance</w:t>
            </w:r>
          </w:p>
        </w:tc>
        <w:tc>
          <w:tcPr>
            <w:tcW w:w="6946" w:type="dxa"/>
            <w:vAlign w:val="center"/>
          </w:tcPr>
          <w:p w14:paraId="66B3D40A" w14:textId="77777777" w:rsidR="00EA4FF1" w:rsidRPr="00EA4FF1" w:rsidRDefault="00EA4FF1" w:rsidP="00DC506C">
            <w:pPr>
              <w:spacing w:after="0"/>
              <w:rPr>
                <w:szCs w:val="20"/>
              </w:rPr>
            </w:pPr>
            <w:r w:rsidRPr="00EA4FF1">
              <w:rPr>
                <w:rFonts w:eastAsiaTheme="minorEastAsia" w:hint="eastAsia"/>
                <w:szCs w:val="20"/>
              </w:rPr>
              <w:t>1</w:t>
            </w:r>
            <w:r w:rsidRPr="00EA4FF1">
              <w:rPr>
                <w:rFonts w:eastAsiaTheme="minorEastAsia"/>
                <w:szCs w:val="20"/>
              </w:rPr>
              <w:t>m</w:t>
            </w:r>
          </w:p>
        </w:tc>
      </w:tr>
      <w:tr w:rsidR="00EA4FF1" w:rsidRPr="00EA4FF1" w14:paraId="12181CAA" w14:textId="77777777" w:rsidTr="00DC506C">
        <w:trPr>
          <w:trHeight w:val="20"/>
        </w:trPr>
        <w:tc>
          <w:tcPr>
            <w:tcW w:w="2830" w:type="dxa"/>
            <w:vAlign w:val="center"/>
          </w:tcPr>
          <w:p w14:paraId="24744ECB" w14:textId="77777777" w:rsidR="00EA4FF1" w:rsidRPr="00EA4FF1" w:rsidRDefault="00EA4FF1" w:rsidP="00DC506C">
            <w:pPr>
              <w:spacing w:after="0"/>
              <w:rPr>
                <w:rFonts w:eastAsia="Times New Roman"/>
                <w:b/>
                <w:bCs/>
                <w:szCs w:val="20"/>
              </w:rPr>
            </w:pPr>
            <w:r w:rsidRPr="00EA4FF1">
              <w:rPr>
                <w:rFonts w:eastAsia="Times New Roman"/>
                <w:b/>
                <w:bCs/>
                <w:szCs w:val="20"/>
              </w:rPr>
              <w:t>Carrier frequency</w:t>
            </w:r>
          </w:p>
        </w:tc>
        <w:tc>
          <w:tcPr>
            <w:tcW w:w="6946" w:type="dxa"/>
            <w:vAlign w:val="center"/>
          </w:tcPr>
          <w:p w14:paraId="1CFF882E" w14:textId="3D37FF28" w:rsidR="00EA4FF1" w:rsidRPr="00EA4FF1" w:rsidRDefault="00DB0E1B" w:rsidP="00DC506C">
            <w:pPr>
              <w:spacing w:after="0"/>
              <w:rPr>
                <w:szCs w:val="20"/>
              </w:rPr>
            </w:pPr>
            <w:r>
              <w:rPr>
                <w:rFonts w:eastAsiaTheme="minorEastAsia"/>
                <w:szCs w:val="20"/>
              </w:rPr>
              <w:t xml:space="preserve">4GHz, </w:t>
            </w:r>
            <w:r w:rsidR="00EA4FF1" w:rsidRPr="00EA4FF1">
              <w:rPr>
                <w:rFonts w:eastAsiaTheme="minorEastAsia" w:hint="eastAsia"/>
                <w:szCs w:val="20"/>
              </w:rPr>
              <w:t>7</w:t>
            </w:r>
            <w:r w:rsidR="00EA4FF1" w:rsidRPr="00EA4FF1">
              <w:rPr>
                <w:rFonts w:eastAsiaTheme="minorEastAsia"/>
                <w:szCs w:val="20"/>
              </w:rPr>
              <w:t>GHz</w:t>
            </w:r>
          </w:p>
        </w:tc>
      </w:tr>
      <w:tr w:rsidR="00EA4FF1" w:rsidRPr="00EA4FF1" w14:paraId="3DA1C997" w14:textId="77777777" w:rsidTr="00DC506C">
        <w:trPr>
          <w:trHeight w:val="20"/>
        </w:trPr>
        <w:tc>
          <w:tcPr>
            <w:tcW w:w="2830" w:type="dxa"/>
            <w:vAlign w:val="center"/>
          </w:tcPr>
          <w:p w14:paraId="421051F7" w14:textId="77777777" w:rsidR="00EA4FF1" w:rsidRPr="00EA4FF1" w:rsidRDefault="00EA4FF1" w:rsidP="00DC506C">
            <w:pPr>
              <w:spacing w:after="0"/>
              <w:rPr>
                <w:rFonts w:eastAsia="Times New Roman"/>
                <w:b/>
                <w:bCs/>
                <w:szCs w:val="20"/>
              </w:rPr>
            </w:pPr>
            <w:r w:rsidRPr="00EA4FF1">
              <w:rPr>
                <w:rFonts w:eastAsia="Times New Roman"/>
                <w:b/>
                <w:bCs/>
                <w:szCs w:val="20"/>
              </w:rPr>
              <w:t>Simulation bandwidth</w:t>
            </w:r>
          </w:p>
        </w:tc>
        <w:tc>
          <w:tcPr>
            <w:tcW w:w="6946" w:type="dxa"/>
            <w:vAlign w:val="center"/>
          </w:tcPr>
          <w:p w14:paraId="07255104" w14:textId="77777777" w:rsidR="00EA4FF1" w:rsidRPr="00EA4FF1" w:rsidRDefault="00EA4FF1" w:rsidP="00DC506C">
            <w:pPr>
              <w:spacing w:after="0"/>
              <w:rPr>
                <w:szCs w:val="20"/>
              </w:rPr>
            </w:pPr>
            <w:r w:rsidRPr="00EA4FF1">
              <w:rPr>
                <w:rFonts w:eastAsiaTheme="minorEastAsia" w:hint="eastAsia"/>
                <w:szCs w:val="20"/>
              </w:rPr>
              <w:t>1</w:t>
            </w:r>
            <w:r w:rsidRPr="00EA4FF1">
              <w:rPr>
                <w:rFonts w:eastAsiaTheme="minorEastAsia"/>
                <w:szCs w:val="20"/>
              </w:rPr>
              <w:t>00MHz</w:t>
            </w:r>
          </w:p>
        </w:tc>
      </w:tr>
      <w:tr w:rsidR="00EA4FF1" w:rsidRPr="00EA4FF1" w14:paraId="713BC71D" w14:textId="77777777" w:rsidTr="00DC506C">
        <w:trPr>
          <w:trHeight w:val="20"/>
        </w:trPr>
        <w:tc>
          <w:tcPr>
            <w:tcW w:w="2830" w:type="dxa"/>
            <w:vAlign w:val="center"/>
          </w:tcPr>
          <w:p w14:paraId="02BF761C" w14:textId="77777777" w:rsidR="00EA4FF1" w:rsidRPr="00EA4FF1" w:rsidRDefault="00EA4FF1" w:rsidP="00DC506C">
            <w:pPr>
              <w:spacing w:after="0"/>
              <w:rPr>
                <w:rFonts w:eastAsia="Times New Roman"/>
                <w:b/>
                <w:bCs/>
                <w:szCs w:val="20"/>
              </w:rPr>
            </w:pPr>
            <w:r w:rsidRPr="00EA4FF1">
              <w:rPr>
                <w:rFonts w:eastAsia="Times New Roman"/>
                <w:b/>
                <w:bCs/>
                <w:szCs w:val="20"/>
              </w:rPr>
              <w:t>Subcarrier spacing</w:t>
            </w:r>
          </w:p>
        </w:tc>
        <w:tc>
          <w:tcPr>
            <w:tcW w:w="6946" w:type="dxa"/>
            <w:vAlign w:val="center"/>
          </w:tcPr>
          <w:p w14:paraId="0622B1E5" w14:textId="77777777" w:rsidR="00EA4FF1" w:rsidRPr="00EA4FF1" w:rsidRDefault="00EA4FF1" w:rsidP="00DC506C">
            <w:pPr>
              <w:spacing w:after="0"/>
              <w:rPr>
                <w:rFonts w:eastAsia="Times New Roman"/>
                <w:szCs w:val="20"/>
              </w:rPr>
            </w:pPr>
            <w:r w:rsidRPr="00EA4FF1">
              <w:rPr>
                <w:rFonts w:eastAsia="Times New Roman"/>
                <w:szCs w:val="20"/>
              </w:rPr>
              <w:t>14 OFDM symbol slot</w:t>
            </w:r>
          </w:p>
          <w:p w14:paraId="7C0F47A0" w14:textId="77777777" w:rsidR="00EA4FF1" w:rsidRPr="00EA4FF1" w:rsidRDefault="00EA4FF1" w:rsidP="00DC506C">
            <w:pPr>
              <w:spacing w:after="0"/>
              <w:rPr>
                <w:rFonts w:eastAsia="Times New Roman"/>
                <w:szCs w:val="20"/>
              </w:rPr>
            </w:pPr>
            <w:r w:rsidRPr="00EA4FF1">
              <w:rPr>
                <w:rFonts w:eastAsia="Times New Roman"/>
                <w:szCs w:val="20"/>
              </w:rPr>
              <w:t>SCS = 30kHz</w:t>
            </w:r>
          </w:p>
        </w:tc>
      </w:tr>
      <w:tr w:rsidR="00EA4FF1" w:rsidRPr="00EA4FF1" w14:paraId="166A9323" w14:textId="77777777" w:rsidTr="00DC506C">
        <w:trPr>
          <w:trHeight w:val="20"/>
        </w:trPr>
        <w:tc>
          <w:tcPr>
            <w:tcW w:w="2830" w:type="dxa"/>
            <w:vAlign w:val="center"/>
          </w:tcPr>
          <w:p w14:paraId="1D529A26" w14:textId="77777777" w:rsidR="00EA4FF1" w:rsidRPr="00EA4FF1" w:rsidRDefault="00EA4FF1" w:rsidP="00DC506C">
            <w:pPr>
              <w:spacing w:after="0"/>
              <w:rPr>
                <w:rFonts w:eastAsia="Times New Roman"/>
                <w:b/>
                <w:bCs/>
                <w:szCs w:val="20"/>
              </w:rPr>
            </w:pPr>
            <w:r w:rsidRPr="00EA4FF1">
              <w:rPr>
                <w:rFonts w:eastAsia="Times New Roman"/>
                <w:b/>
                <w:bCs/>
                <w:szCs w:val="20"/>
              </w:rPr>
              <w:t>&lt; ND, NU, NG &gt;</w:t>
            </w:r>
          </w:p>
        </w:tc>
        <w:tc>
          <w:tcPr>
            <w:tcW w:w="6946" w:type="dxa"/>
            <w:vAlign w:val="center"/>
          </w:tcPr>
          <w:p w14:paraId="04F06BF7" w14:textId="77777777" w:rsidR="00EA4FF1" w:rsidRPr="00EA4FF1" w:rsidRDefault="00EA4FF1" w:rsidP="00DC506C">
            <w:pPr>
              <w:spacing w:after="0"/>
              <w:rPr>
                <w:rFonts w:eastAsia="Times New Roman"/>
                <w:szCs w:val="20"/>
              </w:rPr>
            </w:pPr>
            <w:r w:rsidRPr="00EA4FF1">
              <w:rPr>
                <w:rFonts w:eastAsia="Times New Roman"/>
                <w:szCs w:val="20"/>
              </w:rPr>
              <w:t xml:space="preserve">DU </w:t>
            </w:r>
            <w:r w:rsidRPr="00EA4FF1">
              <w:rPr>
                <w:rFonts w:eastAsia="Times New Roman" w:hint="eastAsia"/>
                <w:szCs w:val="20"/>
              </w:rPr>
              <w:t>pattern</w:t>
            </w:r>
            <w:r w:rsidRPr="00EA4FF1">
              <w:rPr>
                <w:rFonts w:ascii="宋体" w:hAnsi="宋体" w:cs="宋体" w:hint="eastAsia"/>
                <w:szCs w:val="20"/>
              </w:rPr>
              <w:t>，</w:t>
            </w:r>
            <w:r w:rsidRPr="00EA4FF1">
              <w:rPr>
                <w:rFonts w:eastAsia="Times New Roman"/>
                <w:szCs w:val="20"/>
              </w:rPr>
              <w:t>&lt;21</w:t>
            </w:r>
            <w:r w:rsidRPr="00EA4FF1">
              <w:rPr>
                <w:rFonts w:eastAsia="Times New Roman" w:hint="eastAsia"/>
                <w:szCs w:val="20"/>
              </w:rPr>
              <w:t>4</w:t>
            </w:r>
            <w:r w:rsidRPr="00EA4FF1">
              <w:rPr>
                <w:rFonts w:eastAsia="Times New Roman"/>
                <w:szCs w:val="20"/>
              </w:rPr>
              <w:t xml:space="preserve">, 54, </w:t>
            </w:r>
            <w:r w:rsidRPr="00EA4FF1">
              <w:rPr>
                <w:rFonts w:eastAsia="Times New Roman" w:hint="eastAsia"/>
                <w:szCs w:val="20"/>
              </w:rPr>
              <w:t>5</w:t>
            </w:r>
            <w:r w:rsidRPr="00EA4FF1">
              <w:rPr>
                <w:rFonts w:eastAsia="Times New Roman"/>
                <w:szCs w:val="20"/>
              </w:rPr>
              <w:t>&gt;</w:t>
            </w:r>
          </w:p>
        </w:tc>
      </w:tr>
      <w:tr w:rsidR="00EA4FF1" w:rsidRPr="00EA4FF1" w14:paraId="4E11BA52" w14:textId="77777777" w:rsidTr="00DC506C">
        <w:trPr>
          <w:trHeight w:val="20"/>
        </w:trPr>
        <w:tc>
          <w:tcPr>
            <w:tcW w:w="2830" w:type="dxa"/>
            <w:vAlign w:val="center"/>
          </w:tcPr>
          <w:p w14:paraId="119B663B" w14:textId="77777777" w:rsidR="00EA4FF1" w:rsidRPr="00EA4FF1" w:rsidRDefault="00EA4FF1" w:rsidP="00DC506C">
            <w:pPr>
              <w:spacing w:after="0"/>
              <w:rPr>
                <w:rFonts w:eastAsia="Times New Roman"/>
                <w:b/>
                <w:bCs/>
                <w:szCs w:val="20"/>
              </w:rPr>
            </w:pPr>
            <w:r w:rsidRPr="00EA4FF1">
              <w:rPr>
                <w:rFonts w:cstheme="minorHAnsi"/>
                <w:b/>
                <w:szCs w:val="20"/>
              </w:rPr>
              <w:t>gNB-UE Channel model</w:t>
            </w:r>
          </w:p>
        </w:tc>
        <w:tc>
          <w:tcPr>
            <w:tcW w:w="6946" w:type="dxa"/>
            <w:vAlign w:val="center"/>
          </w:tcPr>
          <w:p w14:paraId="11ADA7F9" w14:textId="77777777" w:rsidR="00EA4FF1" w:rsidRPr="00EA4FF1" w:rsidRDefault="00EA4FF1" w:rsidP="00DC506C">
            <w:pPr>
              <w:spacing w:after="0"/>
              <w:rPr>
                <w:rFonts w:cstheme="minorHAnsi"/>
                <w:bCs/>
                <w:szCs w:val="20"/>
              </w:rPr>
            </w:pPr>
            <w:r w:rsidRPr="00EA4FF1">
              <w:rPr>
                <w:rFonts w:cstheme="minorHAnsi"/>
                <w:bCs/>
                <w:szCs w:val="20"/>
              </w:rPr>
              <w:t>Macro-to-UE: UMa in TR 38.901</w:t>
            </w:r>
          </w:p>
        </w:tc>
      </w:tr>
      <w:tr w:rsidR="00EA4FF1" w:rsidRPr="00EA4FF1" w14:paraId="057CFD18" w14:textId="77777777" w:rsidTr="00DC506C">
        <w:trPr>
          <w:trHeight w:val="20"/>
        </w:trPr>
        <w:tc>
          <w:tcPr>
            <w:tcW w:w="2830" w:type="dxa"/>
            <w:vAlign w:val="center"/>
          </w:tcPr>
          <w:p w14:paraId="1925C4D7" w14:textId="77777777" w:rsidR="00EA4FF1" w:rsidRPr="00EA4FF1" w:rsidRDefault="00EA4FF1" w:rsidP="00DC506C">
            <w:pPr>
              <w:spacing w:after="0"/>
              <w:rPr>
                <w:rFonts w:eastAsia="Times New Roman"/>
                <w:b/>
                <w:bCs/>
                <w:szCs w:val="20"/>
              </w:rPr>
            </w:pPr>
            <w:r w:rsidRPr="00EA4FF1">
              <w:rPr>
                <w:rFonts w:cstheme="minorHAnsi"/>
                <w:b/>
                <w:szCs w:val="20"/>
              </w:rPr>
              <w:t>gNB-gNB Channel model (large-scale)</w:t>
            </w:r>
          </w:p>
        </w:tc>
        <w:tc>
          <w:tcPr>
            <w:tcW w:w="6946" w:type="dxa"/>
            <w:vAlign w:val="center"/>
          </w:tcPr>
          <w:p w14:paraId="58FD38E8" w14:textId="77777777" w:rsidR="00EA4FF1" w:rsidRPr="00EA4FF1" w:rsidRDefault="00EA4FF1" w:rsidP="00DC506C">
            <w:pPr>
              <w:spacing w:after="0"/>
              <w:rPr>
                <w:rFonts w:cstheme="minorHAnsi"/>
                <w:szCs w:val="20"/>
              </w:rPr>
            </w:pPr>
            <w:r w:rsidRPr="00EA4FF1">
              <w:rPr>
                <w:rFonts w:cstheme="minorHAnsi"/>
                <w:szCs w:val="20"/>
              </w:rPr>
              <w:t>Macro-to-Macro: UMa in TR 38.901 (hUE =25m)</w:t>
            </w:r>
          </w:p>
        </w:tc>
      </w:tr>
      <w:tr w:rsidR="00EA4FF1" w:rsidRPr="00EA4FF1" w14:paraId="142C6511" w14:textId="77777777" w:rsidTr="00DC506C">
        <w:trPr>
          <w:trHeight w:val="20"/>
        </w:trPr>
        <w:tc>
          <w:tcPr>
            <w:tcW w:w="2830" w:type="dxa"/>
            <w:vAlign w:val="center"/>
          </w:tcPr>
          <w:p w14:paraId="270628E8" w14:textId="77777777" w:rsidR="00EA4FF1" w:rsidRPr="00EA4FF1" w:rsidRDefault="00EA4FF1" w:rsidP="00DC506C">
            <w:pPr>
              <w:spacing w:after="0"/>
              <w:rPr>
                <w:rFonts w:eastAsia="Times New Roman"/>
                <w:b/>
                <w:bCs/>
                <w:szCs w:val="20"/>
              </w:rPr>
            </w:pPr>
            <w:r w:rsidRPr="00EA4FF1">
              <w:rPr>
                <w:rFonts w:cstheme="minorHAnsi"/>
                <w:b/>
                <w:szCs w:val="20"/>
              </w:rPr>
              <w:t>gNB-gNB Channel model (small-scale)</w:t>
            </w:r>
          </w:p>
        </w:tc>
        <w:tc>
          <w:tcPr>
            <w:tcW w:w="6946" w:type="dxa"/>
            <w:vAlign w:val="center"/>
          </w:tcPr>
          <w:p w14:paraId="325C260C" w14:textId="77777777" w:rsidR="00EA4FF1" w:rsidRPr="00EA4FF1" w:rsidRDefault="00EA4FF1" w:rsidP="00DC506C">
            <w:pPr>
              <w:spacing w:after="0"/>
              <w:rPr>
                <w:rFonts w:cstheme="minorHAnsi"/>
                <w:szCs w:val="20"/>
              </w:rPr>
            </w:pPr>
            <w:r w:rsidRPr="00EA4FF1">
              <w:rPr>
                <w:rFonts w:cstheme="minorHAnsi"/>
                <w:szCs w:val="20"/>
              </w:rPr>
              <w:t>Macro-to-Macro:  UMa in TR 38.901 (hUE =25m), ASA and ZSA statistics updated to be the same as ASD and ZSD</w:t>
            </w:r>
          </w:p>
        </w:tc>
      </w:tr>
      <w:tr w:rsidR="00EA4FF1" w:rsidRPr="00EA4FF1" w14:paraId="05A50FA4" w14:textId="77777777" w:rsidTr="00DC506C">
        <w:trPr>
          <w:trHeight w:val="20"/>
        </w:trPr>
        <w:tc>
          <w:tcPr>
            <w:tcW w:w="2830" w:type="dxa"/>
            <w:vAlign w:val="center"/>
          </w:tcPr>
          <w:p w14:paraId="062DF454" w14:textId="77777777" w:rsidR="00EA4FF1" w:rsidRPr="00EA4FF1" w:rsidRDefault="00EA4FF1" w:rsidP="00DC506C">
            <w:pPr>
              <w:spacing w:after="0"/>
              <w:rPr>
                <w:rFonts w:eastAsia="Times New Roman"/>
                <w:b/>
                <w:bCs/>
                <w:szCs w:val="20"/>
              </w:rPr>
            </w:pPr>
            <w:r w:rsidRPr="00EA4FF1">
              <w:rPr>
                <w:rFonts w:cstheme="minorHAnsi"/>
                <w:b/>
                <w:szCs w:val="20"/>
              </w:rPr>
              <w:t>UE-UE Channel model (large-scale)</w:t>
            </w:r>
          </w:p>
        </w:tc>
        <w:tc>
          <w:tcPr>
            <w:tcW w:w="6946" w:type="dxa"/>
            <w:vAlign w:val="center"/>
          </w:tcPr>
          <w:p w14:paraId="2C02E201" w14:textId="77777777" w:rsidR="00EA4FF1" w:rsidRPr="00EA4FF1" w:rsidRDefault="00EA4FF1" w:rsidP="00DC506C">
            <w:pPr>
              <w:spacing w:after="0"/>
              <w:rPr>
                <w:rFonts w:cstheme="minorHAnsi"/>
                <w:szCs w:val="20"/>
              </w:rPr>
            </w:pPr>
            <w:r w:rsidRPr="00EA4FF1">
              <w:rPr>
                <w:rFonts w:cstheme="minorHAnsi"/>
                <w:szCs w:val="20"/>
              </w:rPr>
              <w:t>UE-to-UE: UMi-Street canyon in TR 38.901 (hBS =1.5m ~ 22.5m).</w:t>
            </w:r>
          </w:p>
        </w:tc>
      </w:tr>
      <w:tr w:rsidR="00EA4FF1" w:rsidRPr="00EA4FF1" w14:paraId="26B33207" w14:textId="77777777" w:rsidTr="00DC506C">
        <w:trPr>
          <w:trHeight w:val="20"/>
        </w:trPr>
        <w:tc>
          <w:tcPr>
            <w:tcW w:w="2830" w:type="dxa"/>
            <w:vAlign w:val="center"/>
          </w:tcPr>
          <w:p w14:paraId="2855C0CD" w14:textId="77777777" w:rsidR="00EA4FF1" w:rsidRPr="00EA4FF1" w:rsidRDefault="00EA4FF1" w:rsidP="00DC506C">
            <w:pPr>
              <w:spacing w:after="0"/>
              <w:rPr>
                <w:rFonts w:eastAsia="Times New Roman"/>
                <w:b/>
                <w:bCs/>
                <w:szCs w:val="20"/>
              </w:rPr>
            </w:pPr>
            <w:r w:rsidRPr="00EA4FF1">
              <w:rPr>
                <w:rFonts w:eastAsia="Times New Roman"/>
                <w:b/>
                <w:bCs/>
                <w:szCs w:val="20"/>
              </w:rPr>
              <w:t>BS Tx power</w:t>
            </w:r>
          </w:p>
        </w:tc>
        <w:tc>
          <w:tcPr>
            <w:tcW w:w="6946" w:type="dxa"/>
            <w:vAlign w:val="center"/>
          </w:tcPr>
          <w:p w14:paraId="7CD2311D" w14:textId="77777777" w:rsidR="00EA4FF1" w:rsidRPr="00EA4FF1" w:rsidRDefault="00EA4FF1" w:rsidP="00DC506C">
            <w:pPr>
              <w:spacing w:after="0"/>
              <w:rPr>
                <w:szCs w:val="20"/>
              </w:rPr>
            </w:pPr>
            <w:r w:rsidRPr="00EA4FF1">
              <w:rPr>
                <w:rFonts w:hint="eastAsia"/>
                <w:szCs w:val="20"/>
              </w:rPr>
              <w:t>4</w:t>
            </w:r>
            <w:r w:rsidRPr="00EA4FF1">
              <w:rPr>
                <w:szCs w:val="20"/>
              </w:rPr>
              <w:t>4dBm</w:t>
            </w:r>
          </w:p>
        </w:tc>
      </w:tr>
      <w:tr w:rsidR="00EA4FF1" w:rsidRPr="00EA4FF1" w14:paraId="0F196B70" w14:textId="77777777" w:rsidTr="00DC506C">
        <w:trPr>
          <w:trHeight w:val="20"/>
        </w:trPr>
        <w:tc>
          <w:tcPr>
            <w:tcW w:w="2830" w:type="dxa"/>
            <w:vAlign w:val="center"/>
          </w:tcPr>
          <w:p w14:paraId="43930033" w14:textId="77777777" w:rsidR="00EA4FF1" w:rsidRPr="00EA4FF1" w:rsidRDefault="00EA4FF1" w:rsidP="00DC506C">
            <w:pPr>
              <w:spacing w:after="0"/>
              <w:rPr>
                <w:rFonts w:eastAsia="Times New Roman"/>
                <w:b/>
                <w:bCs/>
                <w:szCs w:val="20"/>
              </w:rPr>
            </w:pPr>
            <w:r w:rsidRPr="00EA4FF1">
              <w:rPr>
                <w:rFonts w:cstheme="minorHAnsi" w:hint="eastAsia"/>
                <w:b/>
                <w:szCs w:val="20"/>
              </w:rPr>
              <w:t>UE</w:t>
            </w:r>
            <w:r w:rsidRPr="00EA4FF1">
              <w:rPr>
                <w:rFonts w:cstheme="minorHAnsi"/>
                <w:b/>
                <w:szCs w:val="20"/>
              </w:rPr>
              <w:t xml:space="preserve"> drop</w:t>
            </w:r>
          </w:p>
        </w:tc>
        <w:tc>
          <w:tcPr>
            <w:tcW w:w="6946" w:type="dxa"/>
            <w:vAlign w:val="center"/>
          </w:tcPr>
          <w:p w14:paraId="797B6D34" w14:textId="77777777" w:rsidR="00EA4FF1" w:rsidRPr="00EA4FF1" w:rsidRDefault="00EA4FF1" w:rsidP="00DC506C">
            <w:pPr>
              <w:spacing w:after="0"/>
              <w:rPr>
                <w:rFonts w:cstheme="minorHAnsi"/>
                <w:bCs/>
                <w:szCs w:val="20"/>
              </w:rPr>
            </w:pPr>
            <w:r w:rsidRPr="00EA4FF1">
              <w:rPr>
                <w:rFonts w:cstheme="minorHAnsi" w:hint="eastAsia"/>
                <w:bCs/>
                <w:szCs w:val="20"/>
              </w:rPr>
              <w:t>M</w:t>
            </w:r>
            <w:r w:rsidRPr="00EA4FF1">
              <w:rPr>
                <w:rFonts w:cstheme="minorHAnsi"/>
                <w:bCs/>
                <w:szCs w:val="20"/>
              </w:rPr>
              <w:t>=20, X=2, R=2</w:t>
            </w:r>
            <w:r w:rsidRPr="00EA4FF1">
              <w:rPr>
                <w:rFonts w:cstheme="minorHAnsi" w:hint="eastAsia"/>
                <w:bCs/>
                <w:szCs w:val="20"/>
              </w:rPr>
              <w:t>5</w:t>
            </w:r>
          </w:p>
        </w:tc>
      </w:tr>
      <w:tr w:rsidR="00EA4FF1" w:rsidRPr="00EA4FF1" w14:paraId="49240DD5" w14:textId="77777777" w:rsidTr="00DC506C">
        <w:trPr>
          <w:trHeight w:val="20"/>
        </w:trPr>
        <w:tc>
          <w:tcPr>
            <w:tcW w:w="2830" w:type="dxa"/>
            <w:vAlign w:val="center"/>
          </w:tcPr>
          <w:p w14:paraId="5D3B71CA" w14:textId="77777777" w:rsidR="00EA4FF1" w:rsidRPr="00EA4FF1" w:rsidRDefault="00EA4FF1" w:rsidP="00DC506C">
            <w:pPr>
              <w:spacing w:after="0"/>
              <w:rPr>
                <w:rFonts w:eastAsia="Times New Roman"/>
                <w:b/>
                <w:bCs/>
                <w:szCs w:val="20"/>
              </w:rPr>
            </w:pPr>
            <w:r w:rsidRPr="00EA4FF1">
              <w:rPr>
                <w:rFonts w:eastAsia="Times New Roman"/>
                <w:b/>
                <w:bCs/>
                <w:szCs w:val="20"/>
              </w:rPr>
              <w:t>UE Tx power</w:t>
            </w:r>
          </w:p>
        </w:tc>
        <w:tc>
          <w:tcPr>
            <w:tcW w:w="6946" w:type="dxa"/>
            <w:vAlign w:val="center"/>
          </w:tcPr>
          <w:p w14:paraId="4C8944DF" w14:textId="77777777" w:rsidR="00EA4FF1" w:rsidRPr="00EA4FF1" w:rsidRDefault="00EA4FF1" w:rsidP="00DC506C">
            <w:pPr>
              <w:spacing w:after="0"/>
              <w:rPr>
                <w:rFonts w:eastAsia="Times New Roman"/>
                <w:szCs w:val="20"/>
              </w:rPr>
            </w:pPr>
            <w:r w:rsidRPr="00EA4FF1">
              <w:rPr>
                <w:rFonts w:eastAsia="Times New Roman"/>
                <w:szCs w:val="20"/>
              </w:rPr>
              <w:t>23dBm</w:t>
            </w:r>
          </w:p>
        </w:tc>
      </w:tr>
      <w:tr w:rsidR="00EA4FF1" w:rsidRPr="00EA4FF1" w14:paraId="4D7120A2" w14:textId="77777777" w:rsidTr="00DC506C">
        <w:trPr>
          <w:trHeight w:val="20"/>
        </w:trPr>
        <w:tc>
          <w:tcPr>
            <w:tcW w:w="2830" w:type="dxa"/>
            <w:vAlign w:val="center"/>
          </w:tcPr>
          <w:p w14:paraId="073370A9" w14:textId="77777777" w:rsidR="00EA4FF1" w:rsidRPr="00EA4FF1" w:rsidRDefault="00EA4FF1" w:rsidP="00DC506C">
            <w:pPr>
              <w:spacing w:after="0"/>
              <w:rPr>
                <w:rFonts w:eastAsia="Times New Roman"/>
                <w:b/>
                <w:bCs/>
                <w:szCs w:val="20"/>
              </w:rPr>
            </w:pPr>
            <w:r w:rsidRPr="00EA4FF1">
              <w:rPr>
                <w:rFonts w:eastAsia="Times New Roman"/>
                <w:b/>
                <w:bCs/>
                <w:szCs w:val="20"/>
              </w:rPr>
              <w:t>UL power control</w:t>
            </w:r>
          </w:p>
        </w:tc>
        <w:tc>
          <w:tcPr>
            <w:tcW w:w="6946" w:type="dxa"/>
            <w:vAlign w:val="center"/>
          </w:tcPr>
          <w:p w14:paraId="5B75B36C" w14:textId="77777777" w:rsidR="00EA4FF1" w:rsidRPr="00EA4FF1" w:rsidRDefault="00EA4FF1" w:rsidP="00DC506C">
            <w:pPr>
              <w:spacing w:after="0"/>
              <w:rPr>
                <w:rFonts w:eastAsia="Times New Roman"/>
                <w:szCs w:val="20"/>
              </w:rPr>
            </w:pPr>
            <w:r w:rsidRPr="00EA4FF1">
              <w:rPr>
                <w:rFonts w:eastAsia="Times New Roman"/>
                <w:szCs w:val="20"/>
              </w:rPr>
              <w:t>P0= -86 dBm, alpha = 0.9</w:t>
            </w:r>
          </w:p>
        </w:tc>
      </w:tr>
      <w:tr w:rsidR="00EA4FF1" w:rsidRPr="00EA4FF1" w14:paraId="2A7BA0C9" w14:textId="77777777" w:rsidTr="00DC506C">
        <w:trPr>
          <w:trHeight w:val="20"/>
        </w:trPr>
        <w:tc>
          <w:tcPr>
            <w:tcW w:w="2830" w:type="dxa"/>
            <w:vAlign w:val="center"/>
          </w:tcPr>
          <w:p w14:paraId="07FDBDFF" w14:textId="77777777" w:rsidR="00EA4FF1" w:rsidRPr="00EA4FF1" w:rsidRDefault="00EA4FF1" w:rsidP="00DC506C">
            <w:pPr>
              <w:spacing w:after="0"/>
              <w:rPr>
                <w:rFonts w:eastAsia="Times New Roman"/>
                <w:b/>
                <w:bCs/>
                <w:szCs w:val="20"/>
              </w:rPr>
            </w:pPr>
            <w:r w:rsidRPr="00EA4FF1">
              <w:rPr>
                <w:rFonts w:eastAsia="Times New Roman"/>
                <w:b/>
                <w:bCs/>
                <w:szCs w:val="20"/>
              </w:rPr>
              <w:t>BS receiver noise figure</w:t>
            </w:r>
          </w:p>
        </w:tc>
        <w:tc>
          <w:tcPr>
            <w:tcW w:w="6946" w:type="dxa"/>
            <w:vAlign w:val="center"/>
          </w:tcPr>
          <w:p w14:paraId="2C6E9CA1" w14:textId="77777777" w:rsidR="00EA4FF1" w:rsidRPr="00EA4FF1" w:rsidRDefault="00EA4FF1" w:rsidP="00DC506C">
            <w:pPr>
              <w:spacing w:after="0"/>
              <w:rPr>
                <w:rFonts w:eastAsia="Times New Roman"/>
                <w:szCs w:val="20"/>
              </w:rPr>
            </w:pPr>
            <w:r w:rsidRPr="00EA4FF1">
              <w:rPr>
                <w:rFonts w:eastAsia="Times New Roman"/>
                <w:szCs w:val="20"/>
              </w:rPr>
              <w:t>5dB</w:t>
            </w:r>
          </w:p>
        </w:tc>
      </w:tr>
      <w:tr w:rsidR="00EA4FF1" w:rsidRPr="00EA4FF1" w14:paraId="57B5EC3C" w14:textId="77777777" w:rsidTr="00DC506C">
        <w:trPr>
          <w:trHeight w:val="20"/>
        </w:trPr>
        <w:tc>
          <w:tcPr>
            <w:tcW w:w="2830" w:type="dxa"/>
            <w:vAlign w:val="center"/>
          </w:tcPr>
          <w:p w14:paraId="63D3FFC1" w14:textId="77777777" w:rsidR="00EA4FF1" w:rsidRPr="00EA4FF1" w:rsidRDefault="00EA4FF1" w:rsidP="00DC506C">
            <w:pPr>
              <w:spacing w:after="0"/>
              <w:rPr>
                <w:rFonts w:eastAsia="Times New Roman"/>
                <w:b/>
                <w:bCs/>
                <w:szCs w:val="20"/>
              </w:rPr>
            </w:pPr>
            <w:r w:rsidRPr="00EA4FF1">
              <w:rPr>
                <w:rFonts w:eastAsia="Times New Roman"/>
                <w:b/>
                <w:bCs/>
                <w:szCs w:val="20"/>
              </w:rPr>
              <w:t>UE receiver noise figure</w:t>
            </w:r>
          </w:p>
        </w:tc>
        <w:tc>
          <w:tcPr>
            <w:tcW w:w="6946" w:type="dxa"/>
            <w:vAlign w:val="center"/>
          </w:tcPr>
          <w:p w14:paraId="57078CEB" w14:textId="77777777" w:rsidR="00EA4FF1" w:rsidRPr="00EA4FF1" w:rsidRDefault="00EA4FF1" w:rsidP="00DC506C">
            <w:pPr>
              <w:spacing w:after="0"/>
              <w:rPr>
                <w:rFonts w:eastAsia="Times New Roman"/>
                <w:szCs w:val="20"/>
              </w:rPr>
            </w:pPr>
            <w:r w:rsidRPr="00EA4FF1">
              <w:rPr>
                <w:rFonts w:eastAsia="Times New Roman"/>
                <w:szCs w:val="20"/>
              </w:rPr>
              <w:t>9 dB</w:t>
            </w:r>
          </w:p>
        </w:tc>
      </w:tr>
      <w:tr w:rsidR="00EA4FF1" w:rsidRPr="00EA4FF1" w14:paraId="0EAEFB06" w14:textId="77777777" w:rsidTr="00DC506C">
        <w:trPr>
          <w:trHeight w:val="20"/>
        </w:trPr>
        <w:tc>
          <w:tcPr>
            <w:tcW w:w="2830" w:type="dxa"/>
            <w:vAlign w:val="center"/>
          </w:tcPr>
          <w:p w14:paraId="7934A3F8" w14:textId="77777777" w:rsidR="00EA4FF1" w:rsidRPr="00EA4FF1" w:rsidRDefault="00EA4FF1" w:rsidP="00DC506C">
            <w:pPr>
              <w:spacing w:after="0"/>
              <w:rPr>
                <w:rFonts w:eastAsia="Times New Roman"/>
                <w:b/>
                <w:bCs/>
                <w:szCs w:val="20"/>
              </w:rPr>
            </w:pPr>
            <w:r w:rsidRPr="00EA4FF1">
              <w:rPr>
                <w:rFonts w:eastAsia="Times New Roman"/>
                <w:b/>
                <w:bCs/>
                <w:szCs w:val="20"/>
              </w:rPr>
              <w:t>UE distribution</w:t>
            </w:r>
          </w:p>
        </w:tc>
        <w:tc>
          <w:tcPr>
            <w:tcW w:w="6946" w:type="dxa"/>
            <w:vAlign w:val="center"/>
          </w:tcPr>
          <w:p w14:paraId="738349B1" w14:textId="77777777" w:rsidR="00EA4FF1" w:rsidRPr="00EA4FF1" w:rsidRDefault="00EA4FF1" w:rsidP="00DC506C">
            <w:pPr>
              <w:spacing w:after="0"/>
              <w:rPr>
                <w:rFonts w:eastAsia="Times New Roman"/>
                <w:szCs w:val="20"/>
              </w:rPr>
            </w:pPr>
            <w:r w:rsidRPr="00EA4FF1">
              <w:rPr>
                <w:rFonts w:eastAsia="Times New Roman"/>
                <w:szCs w:val="20"/>
              </w:rPr>
              <w:t>20% outdoor in cars: 30km/h; 80% indoor in houses: 3km/h</w:t>
            </w:r>
          </w:p>
        </w:tc>
      </w:tr>
      <w:tr w:rsidR="00EA4FF1" w:rsidRPr="00EA4FF1" w14:paraId="0099BA68" w14:textId="77777777" w:rsidTr="00DC506C">
        <w:trPr>
          <w:trHeight w:val="20"/>
        </w:trPr>
        <w:tc>
          <w:tcPr>
            <w:tcW w:w="2830" w:type="dxa"/>
            <w:vAlign w:val="center"/>
          </w:tcPr>
          <w:p w14:paraId="69E0C20F" w14:textId="77777777" w:rsidR="00EA4FF1" w:rsidRPr="00EA4FF1" w:rsidRDefault="00EA4FF1" w:rsidP="00DC506C">
            <w:pPr>
              <w:spacing w:after="0"/>
              <w:rPr>
                <w:rFonts w:eastAsia="Times New Roman"/>
                <w:b/>
                <w:bCs/>
                <w:szCs w:val="20"/>
              </w:rPr>
            </w:pPr>
            <w:r w:rsidRPr="00EA4FF1">
              <w:rPr>
                <w:rFonts w:eastAsia="Times New Roman"/>
                <w:b/>
                <w:bCs/>
                <w:szCs w:val="20"/>
              </w:rPr>
              <w:t>BS antenna height</w:t>
            </w:r>
          </w:p>
        </w:tc>
        <w:tc>
          <w:tcPr>
            <w:tcW w:w="6946" w:type="dxa"/>
            <w:vAlign w:val="center"/>
          </w:tcPr>
          <w:p w14:paraId="6E81B215" w14:textId="77777777" w:rsidR="00EA4FF1" w:rsidRPr="00EA4FF1" w:rsidRDefault="00EA4FF1" w:rsidP="00DC506C">
            <w:pPr>
              <w:spacing w:after="0"/>
              <w:rPr>
                <w:szCs w:val="20"/>
              </w:rPr>
            </w:pPr>
            <w:r w:rsidRPr="00EA4FF1">
              <w:rPr>
                <w:rFonts w:eastAsiaTheme="minorEastAsia" w:hint="eastAsia"/>
                <w:szCs w:val="20"/>
              </w:rPr>
              <w:t>2</w:t>
            </w:r>
            <w:r w:rsidRPr="00EA4FF1">
              <w:rPr>
                <w:rFonts w:eastAsiaTheme="minorEastAsia"/>
                <w:szCs w:val="20"/>
              </w:rPr>
              <w:t>5m</w:t>
            </w:r>
          </w:p>
        </w:tc>
      </w:tr>
      <w:tr w:rsidR="00EA4FF1" w:rsidRPr="00EA4FF1" w14:paraId="0B208E2A" w14:textId="77777777" w:rsidTr="00DC506C">
        <w:trPr>
          <w:trHeight w:val="20"/>
        </w:trPr>
        <w:tc>
          <w:tcPr>
            <w:tcW w:w="2830" w:type="dxa"/>
            <w:vAlign w:val="center"/>
          </w:tcPr>
          <w:p w14:paraId="2490D51D" w14:textId="77777777" w:rsidR="00EA4FF1" w:rsidRPr="00EA4FF1" w:rsidRDefault="00EA4FF1" w:rsidP="00DC506C">
            <w:pPr>
              <w:spacing w:after="0"/>
              <w:rPr>
                <w:rFonts w:eastAsia="Times New Roman"/>
                <w:b/>
                <w:bCs/>
                <w:szCs w:val="20"/>
              </w:rPr>
            </w:pPr>
            <w:r w:rsidRPr="00EA4FF1">
              <w:rPr>
                <w:rFonts w:eastAsia="Times New Roman"/>
                <w:b/>
                <w:bCs/>
                <w:szCs w:val="20"/>
              </w:rPr>
              <w:t>UE antenna height</w:t>
            </w:r>
          </w:p>
        </w:tc>
        <w:tc>
          <w:tcPr>
            <w:tcW w:w="6946" w:type="dxa"/>
            <w:vAlign w:val="center"/>
          </w:tcPr>
          <w:p w14:paraId="634C8F41" w14:textId="77777777" w:rsidR="00EA4FF1" w:rsidRPr="00EA4FF1" w:rsidRDefault="00EA4FF1" w:rsidP="00DC506C">
            <w:pPr>
              <w:spacing w:after="0"/>
              <w:rPr>
                <w:szCs w:val="20"/>
              </w:rPr>
            </w:pPr>
            <w:r w:rsidRPr="00EA4FF1">
              <w:rPr>
                <w:rFonts w:eastAsiaTheme="minorEastAsia" w:hint="eastAsia"/>
                <w:szCs w:val="20"/>
              </w:rPr>
              <w:t>1</w:t>
            </w:r>
            <w:r w:rsidRPr="00EA4FF1">
              <w:rPr>
                <w:rFonts w:eastAsiaTheme="minorEastAsia"/>
                <w:szCs w:val="20"/>
              </w:rPr>
              <w:t>.5m</w:t>
            </w:r>
          </w:p>
        </w:tc>
      </w:tr>
      <w:tr w:rsidR="00EA4FF1" w:rsidRPr="00EA4FF1" w14:paraId="21FB46ED" w14:textId="77777777" w:rsidTr="00DC506C">
        <w:trPr>
          <w:trHeight w:val="20"/>
        </w:trPr>
        <w:tc>
          <w:tcPr>
            <w:tcW w:w="2830" w:type="dxa"/>
            <w:vAlign w:val="center"/>
          </w:tcPr>
          <w:p w14:paraId="7AFA9F72" w14:textId="77777777" w:rsidR="00EA4FF1" w:rsidRPr="00EA4FF1" w:rsidRDefault="00EA4FF1" w:rsidP="00DC506C">
            <w:pPr>
              <w:spacing w:after="0"/>
              <w:rPr>
                <w:rFonts w:eastAsia="Times New Roman"/>
                <w:b/>
                <w:bCs/>
                <w:szCs w:val="20"/>
              </w:rPr>
            </w:pPr>
            <w:r w:rsidRPr="00EA4FF1">
              <w:rPr>
                <w:rFonts w:eastAsia="Times New Roman"/>
                <w:b/>
                <w:bCs/>
                <w:szCs w:val="20"/>
              </w:rPr>
              <w:t>BS antenna element gain + connector loss</w:t>
            </w:r>
          </w:p>
        </w:tc>
        <w:tc>
          <w:tcPr>
            <w:tcW w:w="6946" w:type="dxa"/>
            <w:vAlign w:val="center"/>
          </w:tcPr>
          <w:p w14:paraId="7BC3CF79" w14:textId="77777777" w:rsidR="00EA4FF1" w:rsidRPr="00EA4FF1" w:rsidRDefault="00EA4FF1" w:rsidP="00DC506C">
            <w:pPr>
              <w:spacing w:after="0"/>
              <w:rPr>
                <w:rFonts w:eastAsia="Times New Roman"/>
                <w:szCs w:val="20"/>
              </w:rPr>
            </w:pPr>
            <w:r w:rsidRPr="00EA4FF1">
              <w:rPr>
                <w:rFonts w:eastAsia="Times New Roman"/>
                <w:szCs w:val="20"/>
              </w:rPr>
              <w:t xml:space="preserve">Table 9 in Report </w:t>
            </w:r>
            <w:bookmarkStart w:id="63" w:name="OLE_LINK1"/>
            <w:r w:rsidRPr="00EA4FF1">
              <w:rPr>
                <w:rFonts w:eastAsia="Times New Roman"/>
                <w:szCs w:val="20"/>
              </w:rPr>
              <w:t>ITU-R</w:t>
            </w:r>
            <w:bookmarkEnd w:id="63"/>
            <w:r w:rsidRPr="00EA4FF1">
              <w:rPr>
                <w:rFonts w:eastAsia="Times New Roman"/>
                <w:szCs w:val="20"/>
              </w:rPr>
              <w:t xml:space="preserve"> M.2412</w:t>
            </w:r>
          </w:p>
        </w:tc>
      </w:tr>
      <w:tr w:rsidR="00EA4FF1" w:rsidRPr="00EA4FF1" w14:paraId="0BE20E8E" w14:textId="77777777" w:rsidTr="00DC506C">
        <w:trPr>
          <w:trHeight w:val="20"/>
        </w:trPr>
        <w:tc>
          <w:tcPr>
            <w:tcW w:w="2830" w:type="dxa"/>
            <w:vAlign w:val="center"/>
          </w:tcPr>
          <w:p w14:paraId="3FDCB037" w14:textId="77777777" w:rsidR="00EA4FF1" w:rsidRPr="00EA4FF1" w:rsidRDefault="00EA4FF1" w:rsidP="00DC506C">
            <w:pPr>
              <w:spacing w:after="0"/>
              <w:rPr>
                <w:rFonts w:eastAsia="Times New Roman"/>
                <w:b/>
                <w:bCs/>
                <w:szCs w:val="20"/>
              </w:rPr>
            </w:pPr>
            <w:r w:rsidRPr="00EA4FF1">
              <w:rPr>
                <w:rFonts w:eastAsia="Times New Roman"/>
                <w:b/>
                <w:bCs/>
                <w:szCs w:val="20"/>
              </w:rPr>
              <w:t>BS antenna configurations</w:t>
            </w:r>
          </w:p>
        </w:tc>
        <w:tc>
          <w:tcPr>
            <w:tcW w:w="6946" w:type="dxa"/>
            <w:vAlign w:val="center"/>
          </w:tcPr>
          <w:p w14:paraId="1060F7B7" w14:textId="77777777" w:rsidR="00EA4FF1" w:rsidRPr="00EA4FF1" w:rsidRDefault="00EA4FF1" w:rsidP="00DC506C">
            <w:pPr>
              <w:spacing w:after="0"/>
              <w:rPr>
                <w:rFonts w:eastAsia="Times New Roman"/>
                <w:szCs w:val="20"/>
              </w:rPr>
            </w:pPr>
            <w:r w:rsidRPr="00EA4FF1">
              <w:rPr>
                <w:rFonts w:eastAsia="Times New Roman"/>
                <w:szCs w:val="20"/>
              </w:rPr>
              <w:t>F</w:t>
            </w:r>
            <w:r w:rsidRPr="00EA4FF1">
              <w:rPr>
                <w:rFonts w:eastAsia="Times New Roman" w:hint="eastAsia"/>
                <w:szCs w:val="20"/>
              </w:rPr>
              <w:t>or</w:t>
            </w:r>
            <w:r w:rsidRPr="00EA4FF1">
              <w:rPr>
                <w:rFonts w:eastAsia="Times New Roman"/>
                <w:szCs w:val="20"/>
              </w:rPr>
              <w:t xml:space="preserve"> legacy TDD or dynamic TDD: </w:t>
            </w:r>
            <m:oMath>
              <m:d>
                <m:dPr>
                  <m:ctrlPr>
                    <w:rPr>
                      <w:rFonts w:ascii="Cambria Math" w:eastAsia="Times New Roman" w:hAnsi="Cambria Math"/>
                      <w:szCs w:val="20"/>
                    </w:rPr>
                  </m:ctrlPr>
                </m:dPr>
                <m:e>
                  <m:r>
                    <m:rPr>
                      <m:sty m:val="p"/>
                    </m:rPr>
                    <w:rPr>
                      <w:rFonts w:ascii="Cambria Math" w:eastAsia="Times New Roman" w:hAnsi="Cambria Math"/>
                      <w:szCs w:val="20"/>
                    </w:rPr>
                    <m:t>M,N,P,</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p</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p</m:t>
                      </m:r>
                    </m:sub>
                  </m:sSub>
                </m:e>
              </m:d>
              <m:r>
                <m:rPr>
                  <m:sty m:val="p"/>
                </m:rPr>
                <w:rPr>
                  <w:rFonts w:ascii="Cambria Math" w:eastAsia="Times New Roman" w:hAnsi="Cambria Math"/>
                  <w:szCs w:val="20"/>
                </w:rPr>
                <m:t> </m:t>
              </m:r>
            </m:oMath>
            <w:r w:rsidRPr="00EA4FF1">
              <w:rPr>
                <w:rFonts w:eastAsia="Times New Roman"/>
                <w:szCs w:val="20"/>
              </w:rPr>
              <w:t>= (8,8,2,1,1; 2,8)</w:t>
            </w:r>
          </w:p>
          <w:p w14:paraId="730BD0C3" w14:textId="77777777" w:rsidR="00EA4FF1" w:rsidRPr="00EA4FF1" w:rsidRDefault="00EC023E" w:rsidP="00DC506C">
            <w:pPr>
              <w:spacing w:after="0"/>
              <w:rPr>
                <w:rFonts w:eastAsia="Times New Roman"/>
                <w:szCs w:val="20"/>
              </w:rPr>
            </w:pPr>
            <m:oMath>
              <m:d>
                <m:dPr>
                  <m:ctrlPr>
                    <w:rPr>
                      <w:rFonts w:ascii="Cambria Math" w:eastAsia="Times New Roman" w:hAnsi="Cambria Math"/>
                      <w:szCs w:val="20"/>
                    </w:rPr>
                  </m:ctrlPr>
                </m:dPr>
                <m:e>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H</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V</m:t>
                      </m:r>
                    </m:sub>
                  </m:sSub>
                </m:e>
              </m:d>
            </m:oMath>
            <w:r w:rsidR="00EA4FF1" w:rsidRPr="00EA4FF1">
              <w:rPr>
                <w:rFonts w:eastAsia="Times New Roman"/>
                <w:szCs w:val="20"/>
              </w:rPr>
              <w:t>= (0.5, 0.5) λ, +45°/-45° polarization</w:t>
            </w:r>
          </w:p>
          <w:p w14:paraId="2754CC44" w14:textId="77777777" w:rsidR="00EA4FF1" w:rsidRPr="00EA4FF1" w:rsidRDefault="00EA4FF1" w:rsidP="00DC506C">
            <w:pPr>
              <w:spacing w:after="0"/>
              <w:rPr>
                <w:rFonts w:eastAsia="Times New Roman"/>
                <w:szCs w:val="20"/>
              </w:rPr>
            </w:pPr>
            <w:r w:rsidRPr="00EA4FF1">
              <w:rPr>
                <w:rFonts w:eastAsia="Times New Roman"/>
                <w:szCs w:val="20"/>
              </w:rPr>
              <w:t xml:space="preserve">For SBFD, there are two panel groups, for each panel group:  </w:t>
            </w:r>
            <m:oMath>
              <m:d>
                <m:dPr>
                  <m:ctrlPr>
                    <w:rPr>
                      <w:rFonts w:ascii="Cambria Math" w:eastAsia="Times New Roman" w:hAnsi="Cambria Math"/>
                      <w:szCs w:val="20"/>
                    </w:rPr>
                  </m:ctrlPr>
                </m:dPr>
                <m:e>
                  <m:r>
                    <m:rPr>
                      <m:sty m:val="p"/>
                    </m:rPr>
                    <w:rPr>
                      <w:rFonts w:ascii="Cambria Math" w:eastAsia="Times New Roman" w:hAnsi="Cambria Math"/>
                      <w:szCs w:val="20"/>
                    </w:rPr>
                    <m:t>M,N,P,</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p</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p</m:t>
                      </m:r>
                    </m:sub>
                  </m:sSub>
                </m:e>
              </m:d>
              <m:r>
                <m:rPr>
                  <m:sty m:val="p"/>
                </m:rPr>
                <w:rPr>
                  <w:rFonts w:ascii="Cambria Math" w:eastAsia="Times New Roman" w:hAnsi="Cambria Math"/>
                  <w:szCs w:val="20"/>
                </w:rPr>
                <m:t> </m:t>
              </m:r>
            </m:oMath>
            <w:r w:rsidRPr="00EA4FF1">
              <w:rPr>
                <w:rFonts w:eastAsia="Times New Roman"/>
                <w:szCs w:val="20"/>
              </w:rPr>
              <w:t>= (8,8,2,1,1; 2,8)</w:t>
            </w:r>
          </w:p>
          <w:p w14:paraId="7B2D1741" w14:textId="77777777" w:rsidR="00EA4FF1" w:rsidRPr="00EA4FF1" w:rsidRDefault="00EC023E" w:rsidP="00DC506C">
            <w:pPr>
              <w:spacing w:after="0"/>
              <w:rPr>
                <w:rFonts w:eastAsia="Times New Roman"/>
                <w:szCs w:val="20"/>
              </w:rPr>
            </w:pPr>
            <m:oMath>
              <m:d>
                <m:dPr>
                  <m:ctrlPr>
                    <w:rPr>
                      <w:rFonts w:ascii="Cambria Math" w:eastAsia="Times New Roman" w:hAnsi="Cambria Math"/>
                      <w:szCs w:val="20"/>
                    </w:rPr>
                  </m:ctrlPr>
                </m:dPr>
                <m:e>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H</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V</m:t>
                      </m:r>
                    </m:sub>
                  </m:sSub>
                </m:e>
              </m:d>
            </m:oMath>
            <w:r w:rsidR="00EA4FF1" w:rsidRPr="00EA4FF1">
              <w:rPr>
                <w:rFonts w:eastAsia="Times New Roman"/>
                <w:szCs w:val="20"/>
              </w:rPr>
              <w:t>= (0.5, 0.5) λ, +45°/-45° polarization</w:t>
            </w:r>
          </w:p>
        </w:tc>
      </w:tr>
      <w:tr w:rsidR="00EA4FF1" w:rsidRPr="00EA4FF1" w14:paraId="0DF3E7D6" w14:textId="77777777" w:rsidTr="00DC506C">
        <w:trPr>
          <w:trHeight w:val="20"/>
        </w:trPr>
        <w:tc>
          <w:tcPr>
            <w:tcW w:w="2830" w:type="dxa"/>
            <w:vAlign w:val="center"/>
          </w:tcPr>
          <w:p w14:paraId="7A550D76" w14:textId="77777777" w:rsidR="00EA4FF1" w:rsidRPr="00EA4FF1" w:rsidRDefault="00EA4FF1" w:rsidP="00DC506C">
            <w:pPr>
              <w:spacing w:after="0"/>
              <w:rPr>
                <w:rFonts w:eastAsia="Times New Roman"/>
                <w:b/>
                <w:bCs/>
                <w:szCs w:val="20"/>
              </w:rPr>
            </w:pPr>
            <w:r w:rsidRPr="00EA4FF1">
              <w:rPr>
                <w:rFonts w:eastAsia="Times New Roman"/>
                <w:b/>
                <w:bCs/>
                <w:szCs w:val="20"/>
              </w:rPr>
              <w:t>Mechanic tilt</w:t>
            </w:r>
          </w:p>
        </w:tc>
        <w:tc>
          <w:tcPr>
            <w:tcW w:w="6946" w:type="dxa"/>
            <w:vAlign w:val="center"/>
          </w:tcPr>
          <w:p w14:paraId="2BF26AB2" w14:textId="77777777" w:rsidR="00EA4FF1" w:rsidRPr="00EA4FF1" w:rsidRDefault="00EA4FF1" w:rsidP="00DC506C">
            <w:pPr>
              <w:spacing w:after="0"/>
              <w:rPr>
                <w:rFonts w:eastAsia="Times New Roman"/>
                <w:szCs w:val="20"/>
              </w:rPr>
            </w:pPr>
            <w:r w:rsidRPr="00EA4FF1">
              <w:rPr>
                <w:rFonts w:eastAsia="Times New Roman"/>
                <w:szCs w:val="20"/>
              </w:rPr>
              <w:t>96° in GCS</w:t>
            </w:r>
          </w:p>
        </w:tc>
      </w:tr>
      <w:tr w:rsidR="00EA4FF1" w:rsidRPr="00EA4FF1" w14:paraId="32F095B7" w14:textId="77777777" w:rsidTr="00DC506C">
        <w:trPr>
          <w:trHeight w:val="20"/>
        </w:trPr>
        <w:tc>
          <w:tcPr>
            <w:tcW w:w="2830" w:type="dxa"/>
            <w:vAlign w:val="center"/>
          </w:tcPr>
          <w:p w14:paraId="6111C6EB" w14:textId="77777777" w:rsidR="00EA4FF1" w:rsidRPr="00EA4FF1" w:rsidRDefault="00EA4FF1" w:rsidP="00DC506C">
            <w:pPr>
              <w:spacing w:after="0"/>
              <w:rPr>
                <w:rFonts w:eastAsia="Times New Roman"/>
                <w:b/>
                <w:bCs/>
                <w:szCs w:val="20"/>
              </w:rPr>
            </w:pPr>
            <w:r w:rsidRPr="00EA4FF1">
              <w:rPr>
                <w:rFonts w:eastAsia="Times New Roman"/>
                <w:b/>
                <w:bCs/>
                <w:szCs w:val="20"/>
              </w:rPr>
              <w:t>Beam set at TRxP</w:t>
            </w:r>
          </w:p>
        </w:tc>
        <w:tc>
          <w:tcPr>
            <w:tcW w:w="6946" w:type="dxa"/>
            <w:vAlign w:val="center"/>
          </w:tcPr>
          <w:p w14:paraId="02091ED5" w14:textId="77777777" w:rsidR="00EA4FF1" w:rsidRPr="00EA4FF1" w:rsidRDefault="00EA4FF1" w:rsidP="00DC506C">
            <w:pPr>
              <w:spacing w:after="0"/>
              <w:rPr>
                <w:rFonts w:eastAsia="Times New Roman"/>
                <w:szCs w:val="20"/>
              </w:rPr>
            </w:pPr>
            <w:r w:rsidRPr="00EA4FF1">
              <w:rPr>
                <w:rFonts w:eastAsia="Times New Roman"/>
                <w:szCs w:val="20"/>
              </w:rPr>
              <w:t>Azimuth angle φi = [0], Zenith angle θj = [90].</w:t>
            </w:r>
          </w:p>
        </w:tc>
      </w:tr>
      <w:tr w:rsidR="00EA4FF1" w:rsidRPr="00EA4FF1" w14:paraId="6AB0E1CB" w14:textId="77777777" w:rsidTr="00DC506C">
        <w:trPr>
          <w:trHeight w:val="20"/>
        </w:trPr>
        <w:tc>
          <w:tcPr>
            <w:tcW w:w="2830" w:type="dxa"/>
            <w:vAlign w:val="center"/>
          </w:tcPr>
          <w:p w14:paraId="52AC5A22" w14:textId="77777777" w:rsidR="00EA4FF1" w:rsidRPr="00EA4FF1" w:rsidRDefault="00EA4FF1" w:rsidP="00DC506C">
            <w:pPr>
              <w:spacing w:after="0"/>
              <w:rPr>
                <w:rFonts w:eastAsia="Times New Roman"/>
                <w:b/>
                <w:bCs/>
                <w:szCs w:val="20"/>
              </w:rPr>
            </w:pPr>
            <w:r w:rsidRPr="00EA4FF1">
              <w:rPr>
                <w:rFonts w:eastAsia="Times New Roman"/>
                <w:b/>
                <w:bCs/>
                <w:szCs w:val="20"/>
              </w:rPr>
              <w:t>UE antenna gain</w:t>
            </w:r>
          </w:p>
        </w:tc>
        <w:tc>
          <w:tcPr>
            <w:tcW w:w="6946" w:type="dxa"/>
            <w:vAlign w:val="center"/>
          </w:tcPr>
          <w:p w14:paraId="390AB43A" w14:textId="77777777" w:rsidR="00EA4FF1" w:rsidRPr="00EA4FF1" w:rsidRDefault="00EA4FF1" w:rsidP="00DC506C">
            <w:pPr>
              <w:spacing w:after="0"/>
              <w:rPr>
                <w:rFonts w:eastAsia="Times New Roman"/>
                <w:szCs w:val="20"/>
              </w:rPr>
            </w:pPr>
            <w:r w:rsidRPr="00EA4FF1">
              <w:rPr>
                <w:rFonts w:eastAsia="Times New Roman"/>
                <w:szCs w:val="20"/>
              </w:rPr>
              <w:t>0dBi</w:t>
            </w:r>
          </w:p>
        </w:tc>
      </w:tr>
      <w:tr w:rsidR="00EA4FF1" w:rsidRPr="00EA4FF1" w14:paraId="3B281AAB" w14:textId="77777777" w:rsidTr="00DC506C">
        <w:trPr>
          <w:trHeight w:val="20"/>
        </w:trPr>
        <w:tc>
          <w:tcPr>
            <w:tcW w:w="2830" w:type="dxa"/>
            <w:vAlign w:val="center"/>
          </w:tcPr>
          <w:p w14:paraId="1ED328F3" w14:textId="77777777" w:rsidR="00EA4FF1" w:rsidRPr="00EA4FF1" w:rsidRDefault="00EA4FF1" w:rsidP="00DC506C">
            <w:pPr>
              <w:spacing w:after="0"/>
              <w:rPr>
                <w:rFonts w:eastAsia="Times New Roman"/>
                <w:b/>
                <w:bCs/>
                <w:szCs w:val="20"/>
              </w:rPr>
            </w:pPr>
            <w:r w:rsidRPr="00EA4FF1">
              <w:rPr>
                <w:rFonts w:eastAsia="Times New Roman"/>
                <w:b/>
                <w:bCs/>
                <w:szCs w:val="20"/>
              </w:rPr>
              <w:t>UE antenna configurations</w:t>
            </w:r>
          </w:p>
        </w:tc>
        <w:tc>
          <w:tcPr>
            <w:tcW w:w="6946" w:type="dxa"/>
            <w:vAlign w:val="center"/>
          </w:tcPr>
          <w:p w14:paraId="25D6C3F3" w14:textId="77777777" w:rsidR="00EA4FF1" w:rsidRPr="00EA4FF1" w:rsidRDefault="00EA4FF1" w:rsidP="00DC506C">
            <w:pPr>
              <w:spacing w:after="0"/>
              <w:rPr>
                <w:rFonts w:eastAsia="Times New Roman"/>
                <w:szCs w:val="20"/>
              </w:rPr>
            </w:pPr>
            <w:r w:rsidRPr="00EA4FF1">
              <w:rPr>
                <w:rFonts w:eastAsia="Times New Roman"/>
                <w:szCs w:val="20"/>
              </w:rPr>
              <w:t>(M,N,P,Mg,Ng;Mp,Np)= (1,2,2,1,1; 1,2)</w:t>
            </w:r>
          </w:p>
        </w:tc>
      </w:tr>
      <w:tr w:rsidR="00EA4FF1" w:rsidRPr="00EA4FF1" w14:paraId="011551F9" w14:textId="77777777" w:rsidTr="00DC506C">
        <w:trPr>
          <w:trHeight w:val="20"/>
        </w:trPr>
        <w:tc>
          <w:tcPr>
            <w:tcW w:w="2830" w:type="dxa"/>
            <w:vAlign w:val="center"/>
          </w:tcPr>
          <w:p w14:paraId="0C93E05A" w14:textId="77777777" w:rsidR="00EA4FF1" w:rsidRPr="00EA4FF1" w:rsidRDefault="00EA4FF1" w:rsidP="00DC506C">
            <w:pPr>
              <w:spacing w:after="0"/>
              <w:rPr>
                <w:rFonts w:eastAsia="Times New Roman"/>
                <w:b/>
                <w:bCs/>
                <w:szCs w:val="20"/>
              </w:rPr>
            </w:pPr>
            <w:r w:rsidRPr="00EA4FF1">
              <w:rPr>
                <w:rFonts w:eastAsia="Times New Roman"/>
                <w:b/>
                <w:bCs/>
                <w:szCs w:val="20"/>
              </w:rPr>
              <w:t>UE beam set</w:t>
            </w:r>
          </w:p>
        </w:tc>
        <w:tc>
          <w:tcPr>
            <w:tcW w:w="6946" w:type="dxa"/>
            <w:vAlign w:val="center"/>
          </w:tcPr>
          <w:p w14:paraId="20128216" w14:textId="77777777" w:rsidR="00EA4FF1" w:rsidRPr="00EA4FF1" w:rsidRDefault="00EA4FF1" w:rsidP="00DC506C">
            <w:pPr>
              <w:spacing w:after="0"/>
              <w:rPr>
                <w:rFonts w:eastAsia="Times New Roman"/>
                <w:szCs w:val="20"/>
              </w:rPr>
            </w:pPr>
            <w:r w:rsidRPr="00EA4FF1">
              <w:rPr>
                <w:rFonts w:eastAsia="Times New Roman"/>
                <w:szCs w:val="20"/>
              </w:rPr>
              <w:t>Azimuth angle φi = [0], Zenith angle θj = [90]</w:t>
            </w:r>
          </w:p>
        </w:tc>
      </w:tr>
      <w:tr w:rsidR="00EA4FF1" w:rsidRPr="00EA4FF1" w14:paraId="24DF98C1" w14:textId="77777777" w:rsidTr="00DC506C">
        <w:trPr>
          <w:trHeight w:val="20"/>
        </w:trPr>
        <w:tc>
          <w:tcPr>
            <w:tcW w:w="2830" w:type="dxa"/>
            <w:vAlign w:val="center"/>
          </w:tcPr>
          <w:p w14:paraId="29F677FA" w14:textId="77777777" w:rsidR="00EA4FF1" w:rsidRPr="00EA4FF1" w:rsidRDefault="00EA4FF1" w:rsidP="00DC506C">
            <w:pPr>
              <w:spacing w:after="0"/>
              <w:rPr>
                <w:rFonts w:eastAsia="Times New Roman"/>
                <w:b/>
                <w:bCs/>
                <w:szCs w:val="20"/>
              </w:rPr>
            </w:pPr>
            <w:r w:rsidRPr="00EA4FF1">
              <w:rPr>
                <w:rFonts w:eastAsia="Times New Roman"/>
                <w:b/>
                <w:bCs/>
                <w:szCs w:val="20"/>
              </w:rPr>
              <w:t>Channel estimation</w:t>
            </w:r>
          </w:p>
        </w:tc>
        <w:tc>
          <w:tcPr>
            <w:tcW w:w="6946" w:type="dxa"/>
            <w:vAlign w:val="center"/>
          </w:tcPr>
          <w:p w14:paraId="6F658657" w14:textId="77777777" w:rsidR="00EA4FF1" w:rsidRPr="00EA4FF1" w:rsidRDefault="00EA4FF1" w:rsidP="00DC506C">
            <w:pPr>
              <w:spacing w:after="0"/>
              <w:rPr>
                <w:rFonts w:eastAsia="Times New Roman"/>
                <w:szCs w:val="20"/>
              </w:rPr>
            </w:pPr>
            <w:r w:rsidRPr="00EA4FF1">
              <w:rPr>
                <w:rFonts w:eastAsia="Times New Roman"/>
                <w:szCs w:val="20"/>
              </w:rPr>
              <w:t>Ideal</w:t>
            </w:r>
          </w:p>
        </w:tc>
      </w:tr>
      <w:tr w:rsidR="00EA4FF1" w:rsidRPr="00EA4FF1" w14:paraId="181C4D6F" w14:textId="77777777" w:rsidTr="00DC506C">
        <w:trPr>
          <w:trHeight w:val="20"/>
        </w:trPr>
        <w:tc>
          <w:tcPr>
            <w:tcW w:w="2830" w:type="dxa"/>
            <w:vAlign w:val="center"/>
          </w:tcPr>
          <w:p w14:paraId="30F3D797" w14:textId="77777777" w:rsidR="00EA4FF1" w:rsidRPr="00EA4FF1" w:rsidRDefault="00EA4FF1" w:rsidP="00DC506C">
            <w:pPr>
              <w:spacing w:after="0"/>
              <w:rPr>
                <w:rFonts w:eastAsia="Times New Roman"/>
                <w:b/>
                <w:bCs/>
                <w:szCs w:val="20"/>
              </w:rPr>
            </w:pPr>
            <w:r w:rsidRPr="00EA4FF1">
              <w:rPr>
                <w:rFonts w:eastAsia="Times New Roman"/>
                <w:b/>
                <w:bCs/>
                <w:szCs w:val="20"/>
              </w:rPr>
              <w:t>UE processing capability</w:t>
            </w:r>
          </w:p>
        </w:tc>
        <w:tc>
          <w:tcPr>
            <w:tcW w:w="6946" w:type="dxa"/>
            <w:vAlign w:val="center"/>
          </w:tcPr>
          <w:p w14:paraId="15A28D88" w14:textId="77777777" w:rsidR="00EA4FF1" w:rsidRPr="00EA4FF1" w:rsidRDefault="00EA4FF1" w:rsidP="00DC506C">
            <w:pPr>
              <w:spacing w:after="0"/>
              <w:rPr>
                <w:rFonts w:eastAsia="Times New Roman"/>
                <w:szCs w:val="20"/>
              </w:rPr>
            </w:pPr>
            <w:r w:rsidRPr="00EA4FF1">
              <w:rPr>
                <w:rFonts w:eastAsia="Times New Roman"/>
                <w:szCs w:val="20"/>
              </w:rPr>
              <w:t>UE processing capability 1</w:t>
            </w:r>
          </w:p>
        </w:tc>
      </w:tr>
      <w:tr w:rsidR="00EA4FF1" w:rsidRPr="00EA4FF1" w14:paraId="210F6FCD" w14:textId="77777777" w:rsidTr="00DC506C">
        <w:trPr>
          <w:trHeight w:val="20"/>
        </w:trPr>
        <w:tc>
          <w:tcPr>
            <w:tcW w:w="2830" w:type="dxa"/>
            <w:vAlign w:val="center"/>
          </w:tcPr>
          <w:p w14:paraId="10D3698D" w14:textId="77777777" w:rsidR="00EA4FF1" w:rsidRPr="00EA4FF1" w:rsidRDefault="00EA4FF1" w:rsidP="00DC506C">
            <w:pPr>
              <w:spacing w:after="0"/>
              <w:rPr>
                <w:rFonts w:eastAsia="Times New Roman"/>
                <w:b/>
                <w:bCs/>
                <w:szCs w:val="20"/>
              </w:rPr>
            </w:pPr>
            <w:r w:rsidRPr="00EA4FF1">
              <w:rPr>
                <w:rFonts w:eastAsia="Times New Roman"/>
                <w:b/>
                <w:bCs/>
                <w:szCs w:val="20"/>
              </w:rPr>
              <w:t>receiver</w:t>
            </w:r>
          </w:p>
        </w:tc>
        <w:tc>
          <w:tcPr>
            <w:tcW w:w="6946" w:type="dxa"/>
            <w:vAlign w:val="center"/>
          </w:tcPr>
          <w:p w14:paraId="198511FA" w14:textId="77777777" w:rsidR="00EA4FF1" w:rsidRPr="00EA4FF1" w:rsidRDefault="00EA4FF1" w:rsidP="00DC506C">
            <w:pPr>
              <w:spacing w:after="0"/>
              <w:rPr>
                <w:rFonts w:eastAsia="Times New Roman"/>
                <w:szCs w:val="20"/>
              </w:rPr>
            </w:pPr>
            <w:r w:rsidRPr="00EA4FF1">
              <w:rPr>
                <w:rFonts w:eastAsia="Times New Roman"/>
                <w:szCs w:val="20"/>
              </w:rPr>
              <w:t>MMSE-IRC as the baseline receiver.</w:t>
            </w:r>
          </w:p>
        </w:tc>
      </w:tr>
      <w:tr w:rsidR="00EA4FF1" w:rsidRPr="00EA4FF1" w14:paraId="31CBC264" w14:textId="77777777" w:rsidTr="00DC506C">
        <w:trPr>
          <w:trHeight w:val="20"/>
        </w:trPr>
        <w:tc>
          <w:tcPr>
            <w:tcW w:w="2830" w:type="dxa"/>
            <w:vAlign w:val="center"/>
          </w:tcPr>
          <w:p w14:paraId="6840C5FD" w14:textId="77777777" w:rsidR="00EA4FF1" w:rsidRPr="00EA4FF1" w:rsidRDefault="00EA4FF1" w:rsidP="00DC506C">
            <w:pPr>
              <w:spacing w:after="0"/>
              <w:rPr>
                <w:rFonts w:eastAsia="Times New Roman"/>
                <w:b/>
                <w:bCs/>
                <w:szCs w:val="20"/>
              </w:rPr>
            </w:pPr>
            <w:r w:rsidRPr="00EA4FF1">
              <w:rPr>
                <w:rFonts w:eastAsia="Times New Roman"/>
                <w:b/>
                <w:bCs/>
                <w:szCs w:val="20"/>
              </w:rPr>
              <w:t>Handover margin</w:t>
            </w:r>
          </w:p>
        </w:tc>
        <w:tc>
          <w:tcPr>
            <w:tcW w:w="6946" w:type="dxa"/>
            <w:vAlign w:val="center"/>
          </w:tcPr>
          <w:p w14:paraId="17F875CC" w14:textId="77777777" w:rsidR="00EA4FF1" w:rsidRPr="00EA4FF1" w:rsidRDefault="00EA4FF1" w:rsidP="00DC506C">
            <w:pPr>
              <w:spacing w:after="0"/>
              <w:rPr>
                <w:rFonts w:eastAsia="Times New Roman"/>
                <w:szCs w:val="20"/>
              </w:rPr>
            </w:pPr>
            <w:r w:rsidRPr="00EA4FF1">
              <w:rPr>
                <w:rFonts w:eastAsia="Times New Roman"/>
                <w:szCs w:val="20"/>
              </w:rPr>
              <w:t>3dB</w:t>
            </w:r>
          </w:p>
        </w:tc>
      </w:tr>
      <w:tr w:rsidR="00EA4FF1" w:rsidRPr="00EA4FF1" w14:paraId="7F3DC13F" w14:textId="77777777" w:rsidTr="00DC506C">
        <w:trPr>
          <w:trHeight w:val="20"/>
        </w:trPr>
        <w:tc>
          <w:tcPr>
            <w:tcW w:w="2830" w:type="dxa"/>
            <w:vAlign w:val="center"/>
          </w:tcPr>
          <w:p w14:paraId="70ED4167" w14:textId="77777777" w:rsidR="00EA4FF1" w:rsidRPr="00EA4FF1" w:rsidRDefault="00EA4FF1" w:rsidP="00DC506C">
            <w:pPr>
              <w:spacing w:after="0"/>
              <w:rPr>
                <w:rFonts w:eastAsia="Times New Roman"/>
                <w:b/>
                <w:bCs/>
                <w:szCs w:val="20"/>
              </w:rPr>
            </w:pPr>
            <w:r w:rsidRPr="00EA4FF1">
              <w:rPr>
                <w:rFonts w:eastAsia="Times New Roman"/>
                <w:b/>
                <w:bCs/>
                <w:szCs w:val="20"/>
              </w:rPr>
              <w:t>UE attachment</w:t>
            </w:r>
          </w:p>
        </w:tc>
        <w:tc>
          <w:tcPr>
            <w:tcW w:w="6946" w:type="dxa"/>
            <w:vAlign w:val="center"/>
          </w:tcPr>
          <w:p w14:paraId="58F30CC5" w14:textId="77777777" w:rsidR="00EA4FF1" w:rsidRPr="00EA4FF1" w:rsidRDefault="00EA4FF1" w:rsidP="00DC506C">
            <w:pPr>
              <w:spacing w:after="0"/>
              <w:rPr>
                <w:rFonts w:eastAsia="Times New Roman"/>
                <w:szCs w:val="20"/>
              </w:rPr>
            </w:pPr>
            <w:r w:rsidRPr="00EA4FF1">
              <w:rPr>
                <w:rFonts w:eastAsia="Times New Roman"/>
                <w:szCs w:val="20"/>
              </w:rPr>
              <w:t>Based on RSRP from port 0</w:t>
            </w:r>
          </w:p>
        </w:tc>
      </w:tr>
      <w:tr w:rsidR="00EA4FF1" w:rsidRPr="00EA4FF1" w14:paraId="64C39485" w14:textId="77777777" w:rsidTr="00DC506C">
        <w:trPr>
          <w:trHeight w:val="20"/>
        </w:trPr>
        <w:tc>
          <w:tcPr>
            <w:tcW w:w="2830" w:type="dxa"/>
            <w:vAlign w:val="center"/>
          </w:tcPr>
          <w:p w14:paraId="7F2B8C5D" w14:textId="77777777" w:rsidR="00EA4FF1" w:rsidRPr="00EA4FF1" w:rsidRDefault="00EA4FF1" w:rsidP="00DC506C">
            <w:pPr>
              <w:spacing w:after="0"/>
              <w:rPr>
                <w:rFonts w:eastAsia="Times New Roman"/>
                <w:b/>
                <w:bCs/>
                <w:szCs w:val="20"/>
              </w:rPr>
            </w:pPr>
            <w:r w:rsidRPr="00EA4FF1">
              <w:rPr>
                <w:rFonts w:eastAsia="Times New Roman"/>
                <w:b/>
                <w:bCs/>
                <w:szCs w:val="20"/>
              </w:rPr>
              <w:t>DL/UL Modulation</w:t>
            </w:r>
          </w:p>
        </w:tc>
        <w:tc>
          <w:tcPr>
            <w:tcW w:w="6946" w:type="dxa"/>
            <w:vAlign w:val="center"/>
          </w:tcPr>
          <w:p w14:paraId="44B4BD00" w14:textId="77777777" w:rsidR="00EA4FF1" w:rsidRPr="00EA4FF1" w:rsidRDefault="00EA4FF1" w:rsidP="00DC506C">
            <w:pPr>
              <w:spacing w:after="0"/>
              <w:rPr>
                <w:rFonts w:eastAsia="Times New Roman"/>
                <w:szCs w:val="20"/>
              </w:rPr>
            </w:pPr>
            <w:r w:rsidRPr="00EA4FF1">
              <w:rPr>
                <w:rFonts w:eastAsia="Times New Roman"/>
                <w:szCs w:val="20"/>
              </w:rPr>
              <w:t>Up to 64QAM</w:t>
            </w:r>
          </w:p>
        </w:tc>
      </w:tr>
      <w:tr w:rsidR="00EA4FF1" w:rsidRPr="00EA4FF1" w14:paraId="01C5B1A8" w14:textId="77777777" w:rsidTr="00DC506C">
        <w:trPr>
          <w:trHeight w:val="20"/>
        </w:trPr>
        <w:tc>
          <w:tcPr>
            <w:tcW w:w="2830" w:type="dxa"/>
            <w:vAlign w:val="center"/>
          </w:tcPr>
          <w:p w14:paraId="3E25A542" w14:textId="77777777" w:rsidR="00EA4FF1" w:rsidRPr="00EA4FF1" w:rsidRDefault="00EA4FF1" w:rsidP="00DC506C">
            <w:pPr>
              <w:spacing w:after="0"/>
              <w:rPr>
                <w:rFonts w:eastAsia="Times New Roman"/>
                <w:b/>
                <w:bCs/>
                <w:szCs w:val="20"/>
              </w:rPr>
            </w:pPr>
            <w:r w:rsidRPr="00EA4FF1">
              <w:rPr>
                <w:rFonts w:eastAsia="Times New Roman"/>
                <w:b/>
                <w:bCs/>
                <w:szCs w:val="20"/>
              </w:rPr>
              <w:t>Transmission scheme</w:t>
            </w:r>
          </w:p>
        </w:tc>
        <w:tc>
          <w:tcPr>
            <w:tcW w:w="6946" w:type="dxa"/>
            <w:vAlign w:val="center"/>
          </w:tcPr>
          <w:p w14:paraId="4541A0E1" w14:textId="77777777" w:rsidR="00EA4FF1" w:rsidRPr="00EA4FF1" w:rsidRDefault="00EA4FF1" w:rsidP="00DC506C">
            <w:pPr>
              <w:spacing w:after="0"/>
              <w:rPr>
                <w:rFonts w:eastAsia="Times New Roman"/>
                <w:szCs w:val="20"/>
              </w:rPr>
            </w:pPr>
            <w:r w:rsidRPr="00EA4FF1">
              <w:rPr>
                <w:rFonts w:eastAsia="Times New Roman"/>
                <w:szCs w:val="20"/>
              </w:rPr>
              <w:t>SU-MIMO, maximum layers = 2</w:t>
            </w:r>
          </w:p>
        </w:tc>
      </w:tr>
      <w:tr w:rsidR="00EA4FF1" w:rsidRPr="00EA4FF1" w14:paraId="220DBAB3" w14:textId="77777777" w:rsidTr="00DC506C">
        <w:trPr>
          <w:trHeight w:val="20"/>
        </w:trPr>
        <w:tc>
          <w:tcPr>
            <w:tcW w:w="2830" w:type="dxa"/>
            <w:vAlign w:val="center"/>
          </w:tcPr>
          <w:p w14:paraId="183D2C50" w14:textId="77777777" w:rsidR="00EA4FF1" w:rsidRPr="00EA4FF1" w:rsidRDefault="00EA4FF1" w:rsidP="00DC506C">
            <w:pPr>
              <w:spacing w:after="0"/>
              <w:rPr>
                <w:rFonts w:eastAsia="Times New Roman"/>
                <w:b/>
                <w:bCs/>
                <w:szCs w:val="20"/>
              </w:rPr>
            </w:pPr>
            <w:r w:rsidRPr="00EA4FF1">
              <w:rPr>
                <w:rFonts w:eastAsia="Times New Roman"/>
                <w:b/>
                <w:bCs/>
                <w:szCs w:val="20"/>
              </w:rPr>
              <w:t>Scheduling</w:t>
            </w:r>
          </w:p>
        </w:tc>
        <w:tc>
          <w:tcPr>
            <w:tcW w:w="6946" w:type="dxa"/>
            <w:vAlign w:val="center"/>
          </w:tcPr>
          <w:p w14:paraId="7DD9A7F7" w14:textId="77777777" w:rsidR="00EA4FF1" w:rsidRPr="00EA4FF1" w:rsidRDefault="00EA4FF1" w:rsidP="00DC506C">
            <w:pPr>
              <w:spacing w:after="0"/>
              <w:rPr>
                <w:rFonts w:eastAsia="Times New Roman"/>
                <w:szCs w:val="20"/>
              </w:rPr>
            </w:pPr>
            <w:r w:rsidRPr="00EA4FF1">
              <w:rPr>
                <w:rFonts w:eastAsia="Times New Roman"/>
                <w:szCs w:val="20"/>
              </w:rPr>
              <w:t>PF</w:t>
            </w:r>
          </w:p>
        </w:tc>
      </w:tr>
      <w:tr w:rsidR="00EA4FF1" w:rsidRPr="00EA4FF1" w14:paraId="19E68E1B" w14:textId="77777777" w:rsidTr="00DC506C">
        <w:trPr>
          <w:trHeight w:val="20"/>
        </w:trPr>
        <w:tc>
          <w:tcPr>
            <w:tcW w:w="2830" w:type="dxa"/>
            <w:vAlign w:val="center"/>
          </w:tcPr>
          <w:p w14:paraId="03C02432" w14:textId="77777777" w:rsidR="00EA4FF1" w:rsidRPr="00EA4FF1" w:rsidRDefault="00EA4FF1" w:rsidP="00DC506C">
            <w:pPr>
              <w:spacing w:after="0"/>
              <w:rPr>
                <w:rFonts w:eastAsia="Times New Roman"/>
                <w:b/>
                <w:bCs/>
                <w:szCs w:val="20"/>
              </w:rPr>
            </w:pPr>
            <w:r w:rsidRPr="00EA4FF1">
              <w:rPr>
                <w:rFonts w:eastAsia="Times New Roman"/>
                <w:b/>
                <w:bCs/>
                <w:szCs w:val="20"/>
              </w:rPr>
              <w:t>gNB self-interference</w:t>
            </w:r>
          </w:p>
        </w:tc>
        <w:tc>
          <w:tcPr>
            <w:tcW w:w="6946" w:type="dxa"/>
            <w:vAlign w:val="center"/>
          </w:tcPr>
          <w:p w14:paraId="7D394A5B" w14:textId="77777777" w:rsidR="00EA4FF1" w:rsidRPr="00EA4FF1" w:rsidRDefault="00EA4FF1" w:rsidP="00DC506C">
            <w:pPr>
              <w:spacing w:after="0"/>
              <w:rPr>
                <w:rFonts w:eastAsia="Times New Roman"/>
                <w:szCs w:val="20"/>
              </w:rPr>
            </w:pPr>
            <w:r w:rsidRPr="00EA4FF1">
              <w:rPr>
                <w:rFonts w:eastAsia="Times New Roman"/>
                <w:szCs w:val="20"/>
              </w:rPr>
              <w:t>based on 1 dB UL desense</w:t>
            </w:r>
          </w:p>
        </w:tc>
      </w:tr>
      <w:tr w:rsidR="00EA4FF1" w:rsidRPr="00EA4FF1" w14:paraId="5D768FB9" w14:textId="77777777" w:rsidTr="00DC506C">
        <w:trPr>
          <w:trHeight w:val="20"/>
        </w:trPr>
        <w:tc>
          <w:tcPr>
            <w:tcW w:w="2830" w:type="dxa"/>
            <w:vAlign w:val="center"/>
          </w:tcPr>
          <w:p w14:paraId="3CE65DD4" w14:textId="77777777" w:rsidR="00EA4FF1" w:rsidRPr="00EA4FF1" w:rsidRDefault="00EA4FF1" w:rsidP="00DC506C">
            <w:pPr>
              <w:spacing w:after="0"/>
              <w:rPr>
                <w:rFonts w:eastAsia="Times New Roman"/>
                <w:b/>
                <w:bCs/>
                <w:szCs w:val="20"/>
              </w:rPr>
            </w:pPr>
            <w:r w:rsidRPr="00EA4FF1">
              <w:rPr>
                <w:rFonts w:eastAsia="Times New Roman"/>
                <w:b/>
                <w:bCs/>
                <w:szCs w:val="20"/>
              </w:rPr>
              <w:t>Co-site inter-sector co-channel inter-subband CLI</w:t>
            </w:r>
          </w:p>
        </w:tc>
        <w:tc>
          <w:tcPr>
            <w:tcW w:w="6946" w:type="dxa"/>
            <w:vAlign w:val="center"/>
          </w:tcPr>
          <w:p w14:paraId="6CAA5472" w14:textId="23061998" w:rsidR="00EA4FF1" w:rsidRPr="00EA4FF1" w:rsidRDefault="00EA4FF1" w:rsidP="00DC506C">
            <w:pPr>
              <w:spacing w:after="0"/>
              <w:rPr>
                <w:rFonts w:eastAsia="Times New Roman"/>
                <w:szCs w:val="20"/>
              </w:rPr>
            </w:pPr>
            <w:r w:rsidRPr="00EA4FF1">
              <w:rPr>
                <w:rFonts w:eastAsia="Times New Roman"/>
                <w:szCs w:val="20"/>
              </w:rPr>
              <w:t>100dB (spatial isolation), 0dB digital isolation</w:t>
            </w:r>
          </w:p>
        </w:tc>
      </w:tr>
      <w:bookmarkEnd w:id="61"/>
      <w:bookmarkEnd w:id="62"/>
    </w:tbl>
    <w:p w14:paraId="36925180" w14:textId="5A9CCFDD" w:rsidR="00EA4FF1" w:rsidRPr="00EA4FF1" w:rsidRDefault="00EA4FF1" w:rsidP="00EB4D36">
      <w:pPr>
        <w:rPr>
          <w:rFonts w:ascii="Times New Roman" w:hAnsi="Times New Roman"/>
          <w:lang w:eastAsia="zh-CN"/>
        </w:rPr>
      </w:pPr>
    </w:p>
    <w:p w14:paraId="4CDF335E" w14:textId="29C26E13" w:rsidR="00EA4FF1" w:rsidRDefault="00EA4FF1" w:rsidP="00EB4D36">
      <w:pPr>
        <w:rPr>
          <w:rFonts w:ascii="Times New Roman" w:hAnsi="Times New Roman"/>
          <w:lang w:val="en-US" w:eastAsia="zh-CN"/>
        </w:rPr>
      </w:pPr>
    </w:p>
    <w:p w14:paraId="230588F9" w14:textId="77777777" w:rsidR="00EA4FF1" w:rsidRDefault="00EA4FF1" w:rsidP="00EB4D36">
      <w:pPr>
        <w:rPr>
          <w:rFonts w:ascii="Times New Roman" w:hAnsi="Times New Roman"/>
          <w:lang w:val="en-US" w:eastAsia="zh-CN"/>
        </w:rPr>
      </w:pPr>
    </w:p>
    <w:p w14:paraId="04A3FBE5" w14:textId="77777777" w:rsidR="00EA4FF1" w:rsidRPr="00EA4FF1" w:rsidRDefault="00EA4FF1" w:rsidP="00EB4D36">
      <w:pPr>
        <w:rPr>
          <w:rFonts w:ascii="Times New Roman" w:hAnsi="Times New Roman"/>
          <w:lang w:val="en-US" w:eastAsia="zh-CN"/>
        </w:rPr>
      </w:pPr>
    </w:p>
    <w:sectPr w:rsidR="00EA4FF1" w:rsidRPr="00EA4FF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D52E1" w14:textId="77777777" w:rsidR="00EC023E" w:rsidRDefault="00EC023E">
      <w:r>
        <w:separator/>
      </w:r>
    </w:p>
  </w:endnote>
  <w:endnote w:type="continuationSeparator" w:id="0">
    <w:p w14:paraId="289C754C" w14:textId="77777777" w:rsidR="00EC023E" w:rsidRDefault="00EC023E">
      <w:r>
        <w:continuationSeparator/>
      </w:r>
    </w:p>
  </w:endnote>
  <w:endnote w:type="continuationNotice" w:id="1">
    <w:p w14:paraId="3AD74319" w14:textId="77777777" w:rsidR="00EC023E" w:rsidRDefault="00EC0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68E11" w14:textId="77777777" w:rsidR="00EC023E" w:rsidRDefault="00EC023E">
      <w:r>
        <w:separator/>
      </w:r>
    </w:p>
  </w:footnote>
  <w:footnote w:type="continuationSeparator" w:id="0">
    <w:p w14:paraId="5E146C64" w14:textId="77777777" w:rsidR="00EC023E" w:rsidRDefault="00EC023E">
      <w:r>
        <w:continuationSeparator/>
      </w:r>
    </w:p>
  </w:footnote>
  <w:footnote w:type="continuationNotice" w:id="1">
    <w:p w14:paraId="1B14F4AB" w14:textId="77777777" w:rsidR="00EC023E" w:rsidRDefault="00EC02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AA4B8A"/>
    <w:multiLevelType w:val="hybridMultilevel"/>
    <w:tmpl w:val="4406242E"/>
    <w:lvl w:ilvl="0" w:tplc="5A80368A">
      <w:start w:val="1"/>
      <w:numFmt w:val="bullet"/>
      <w:lvlText w:val=""/>
      <w:lvlJc w:val="left"/>
      <w:pPr>
        <w:tabs>
          <w:tab w:val="num" w:pos="360"/>
        </w:tabs>
        <w:ind w:left="360" w:hanging="360"/>
      </w:pPr>
      <w:rPr>
        <w:rFonts w:ascii="Wingdings" w:hAnsi="Wingdings" w:hint="default"/>
      </w:rPr>
    </w:lvl>
    <w:lvl w:ilvl="1" w:tplc="CF381B18">
      <w:numFmt w:val="bullet"/>
      <w:lvlText w:val=""/>
      <w:lvlJc w:val="left"/>
      <w:pPr>
        <w:tabs>
          <w:tab w:val="num" w:pos="1080"/>
        </w:tabs>
        <w:ind w:left="1080" w:hanging="360"/>
      </w:pPr>
      <w:rPr>
        <w:rFonts w:ascii="Wingdings" w:hAnsi="Wingdings" w:hint="default"/>
      </w:rPr>
    </w:lvl>
    <w:lvl w:ilvl="2" w:tplc="C6B83F24">
      <w:numFmt w:val="bullet"/>
      <w:lvlText w:val="•"/>
      <w:lvlJc w:val="left"/>
      <w:pPr>
        <w:tabs>
          <w:tab w:val="num" w:pos="1800"/>
        </w:tabs>
        <w:ind w:left="1800" w:hanging="360"/>
      </w:pPr>
      <w:rPr>
        <w:rFonts w:ascii="Arial" w:hAnsi="Arial" w:hint="default"/>
      </w:rPr>
    </w:lvl>
    <w:lvl w:ilvl="3" w:tplc="98267FF8">
      <w:numFmt w:val="bullet"/>
      <w:lvlText w:val=""/>
      <w:lvlJc w:val="left"/>
      <w:pPr>
        <w:tabs>
          <w:tab w:val="num" w:pos="2520"/>
        </w:tabs>
        <w:ind w:left="2520" w:hanging="360"/>
      </w:pPr>
      <w:rPr>
        <w:rFonts w:ascii="Wingdings" w:hAnsi="Wingdings" w:hint="default"/>
      </w:rPr>
    </w:lvl>
    <w:lvl w:ilvl="4" w:tplc="EC2ABCF0" w:tentative="1">
      <w:start w:val="1"/>
      <w:numFmt w:val="bullet"/>
      <w:lvlText w:val=""/>
      <w:lvlJc w:val="left"/>
      <w:pPr>
        <w:tabs>
          <w:tab w:val="num" w:pos="3240"/>
        </w:tabs>
        <w:ind w:left="3240" w:hanging="360"/>
      </w:pPr>
      <w:rPr>
        <w:rFonts w:ascii="Wingdings" w:hAnsi="Wingdings" w:hint="default"/>
      </w:rPr>
    </w:lvl>
    <w:lvl w:ilvl="5" w:tplc="D11CAC44" w:tentative="1">
      <w:start w:val="1"/>
      <w:numFmt w:val="bullet"/>
      <w:lvlText w:val=""/>
      <w:lvlJc w:val="left"/>
      <w:pPr>
        <w:tabs>
          <w:tab w:val="num" w:pos="3960"/>
        </w:tabs>
        <w:ind w:left="3960" w:hanging="360"/>
      </w:pPr>
      <w:rPr>
        <w:rFonts w:ascii="Wingdings" w:hAnsi="Wingdings" w:hint="default"/>
      </w:rPr>
    </w:lvl>
    <w:lvl w:ilvl="6" w:tplc="42202C7E" w:tentative="1">
      <w:start w:val="1"/>
      <w:numFmt w:val="bullet"/>
      <w:lvlText w:val=""/>
      <w:lvlJc w:val="left"/>
      <w:pPr>
        <w:tabs>
          <w:tab w:val="num" w:pos="4680"/>
        </w:tabs>
        <w:ind w:left="4680" w:hanging="360"/>
      </w:pPr>
      <w:rPr>
        <w:rFonts w:ascii="Wingdings" w:hAnsi="Wingdings" w:hint="default"/>
      </w:rPr>
    </w:lvl>
    <w:lvl w:ilvl="7" w:tplc="58AEA34A" w:tentative="1">
      <w:start w:val="1"/>
      <w:numFmt w:val="bullet"/>
      <w:lvlText w:val=""/>
      <w:lvlJc w:val="left"/>
      <w:pPr>
        <w:tabs>
          <w:tab w:val="num" w:pos="5400"/>
        </w:tabs>
        <w:ind w:left="5400" w:hanging="360"/>
      </w:pPr>
      <w:rPr>
        <w:rFonts w:ascii="Wingdings" w:hAnsi="Wingdings" w:hint="default"/>
      </w:rPr>
    </w:lvl>
    <w:lvl w:ilvl="8" w:tplc="FC447ECA"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6A036B"/>
    <w:multiLevelType w:val="multilevel"/>
    <w:tmpl w:val="7AE64E6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7808B4"/>
    <w:multiLevelType w:val="multilevel"/>
    <w:tmpl w:val="85A2403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99342A"/>
    <w:multiLevelType w:val="hybridMultilevel"/>
    <w:tmpl w:val="BB96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725F5"/>
    <w:multiLevelType w:val="hybridMultilevel"/>
    <w:tmpl w:val="CCD25170"/>
    <w:lvl w:ilvl="0" w:tplc="B5EA4C68">
      <w:start w:val="1"/>
      <w:numFmt w:val="bullet"/>
      <w:lvlText w:val="•"/>
      <w:lvlJc w:val="left"/>
      <w:pPr>
        <w:tabs>
          <w:tab w:val="num" w:pos="720"/>
        </w:tabs>
        <w:ind w:left="720" w:hanging="360"/>
      </w:pPr>
      <w:rPr>
        <w:rFonts w:ascii="Arial" w:hAnsi="Arial" w:hint="default"/>
      </w:rPr>
    </w:lvl>
    <w:lvl w:ilvl="1" w:tplc="B15CC41C" w:tentative="1">
      <w:start w:val="1"/>
      <w:numFmt w:val="bullet"/>
      <w:lvlText w:val="•"/>
      <w:lvlJc w:val="left"/>
      <w:pPr>
        <w:tabs>
          <w:tab w:val="num" w:pos="1440"/>
        </w:tabs>
        <w:ind w:left="1440" w:hanging="360"/>
      </w:pPr>
      <w:rPr>
        <w:rFonts w:ascii="Arial" w:hAnsi="Arial" w:hint="default"/>
      </w:rPr>
    </w:lvl>
    <w:lvl w:ilvl="2" w:tplc="DA8A81C6" w:tentative="1">
      <w:start w:val="1"/>
      <w:numFmt w:val="bullet"/>
      <w:lvlText w:val="•"/>
      <w:lvlJc w:val="left"/>
      <w:pPr>
        <w:tabs>
          <w:tab w:val="num" w:pos="2160"/>
        </w:tabs>
        <w:ind w:left="2160" w:hanging="360"/>
      </w:pPr>
      <w:rPr>
        <w:rFonts w:ascii="Arial" w:hAnsi="Arial" w:hint="default"/>
      </w:rPr>
    </w:lvl>
    <w:lvl w:ilvl="3" w:tplc="EFD2C980" w:tentative="1">
      <w:start w:val="1"/>
      <w:numFmt w:val="bullet"/>
      <w:lvlText w:val="•"/>
      <w:lvlJc w:val="left"/>
      <w:pPr>
        <w:tabs>
          <w:tab w:val="num" w:pos="2880"/>
        </w:tabs>
        <w:ind w:left="2880" w:hanging="360"/>
      </w:pPr>
      <w:rPr>
        <w:rFonts w:ascii="Arial" w:hAnsi="Arial" w:hint="default"/>
      </w:rPr>
    </w:lvl>
    <w:lvl w:ilvl="4" w:tplc="D4FEA176" w:tentative="1">
      <w:start w:val="1"/>
      <w:numFmt w:val="bullet"/>
      <w:lvlText w:val="•"/>
      <w:lvlJc w:val="left"/>
      <w:pPr>
        <w:tabs>
          <w:tab w:val="num" w:pos="3600"/>
        </w:tabs>
        <w:ind w:left="3600" w:hanging="360"/>
      </w:pPr>
      <w:rPr>
        <w:rFonts w:ascii="Arial" w:hAnsi="Arial" w:hint="default"/>
      </w:rPr>
    </w:lvl>
    <w:lvl w:ilvl="5" w:tplc="B80C57A2" w:tentative="1">
      <w:start w:val="1"/>
      <w:numFmt w:val="bullet"/>
      <w:lvlText w:val="•"/>
      <w:lvlJc w:val="left"/>
      <w:pPr>
        <w:tabs>
          <w:tab w:val="num" w:pos="4320"/>
        </w:tabs>
        <w:ind w:left="4320" w:hanging="360"/>
      </w:pPr>
      <w:rPr>
        <w:rFonts w:ascii="Arial" w:hAnsi="Arial" w:hint="default"/>
      </w:rPr>
    </w:lvl>
    <w:lvl w:ilvl="6" w:tplc="40A8FD48" w:tentative="1">
      <w:start w:val="1"/>
      <w:numFmt w:val="bullet"/>
      <w:lvlText w:val="•"/>
      <w:lvlJc w:val="left"/>
      <w:pPr>
        <w:tabs>
          <w:tab w:val="num" w:pos="5040"/>
        </w:tabs>
        <w:ind w:left="5040" w:hanging="360"/>
      </w:pPr>
      <w:rPr>
        <w:rFonts w:ascii="Arial" w:hAnsi="Arial" w:hint="default"/>
      </w:rPr>
    </w:lvl>
    <w:lvl w:ilvl="7" w:tplc="67C8CA36" w:tentative="1">
      <w:start w:val="1"/>
      <w:numFmt w:val="bullet"/>
      <w:lvlText w:val="•"/>
      <w:lvlJc w:val="left"/>
      <w:pPr>
        <w:tabs>
          <w:tab w:val="num" w:pos="5760"/>
        </w:tabs>
        <w:ind w:left="5760" w:hanging="360"/>
      </w:pPr>
      <w:rPr>
        <w:rFonts w:ascii="Arial" w:hAnsi="Arial" w:hint="default"/>
      </w:rPr>
    </w:lvl>
    <w:lvl w:ilvl="8" w:tplc="11D69D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D44EBC"/>
    <w:multiLevelType w:val="hybridMultilevel"/>
    <w:tmpl w:val="C0CE1D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104CEA"/>
    <w:multiLevelType w:val="hybridMultilevel"/>
    <w:tmpl w:val="DDF47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917F4"/>
    <w:multiLevelType w:val="hybridMultilevel"/>
    <w:tmpl w:val="253A85BC"/>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60C79"/>
    <w:multiLevelType w:val="hybridMultilevel"/>
    <w:tmpl w:val="7B62E5E4"/>
    <w:lvl w:ilvl="0" w:tplc="5C769326">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E32F15"/>
    <w:multiLevelType w:val="hybridMultilevel"/>
    <w:tmpl w:val="ED5EE132"/>
    <w:lvl w:ilvl="0" w:tplc="5E72A1A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F0008A"/>
    <w:multiLevelType w:val="hybridMultilevel"/>
    <w:tmpl w:val="B596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E188A"/>
    <w:multiLevelType w:val="hybridMultilevel"/>
    <w:tmpl w:val="4C42FAF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A622F61"/>
    <w:multiLevelType w:val="hybridMultilevel"/>
    <w:tmpl w:val="9620F8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85203C"/>
    <w:multiLevelType w:val="hybridMultilevel"/>
    <w:tmpl w:val="B4F2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82B68"/>
    <w:multiLevelType w:val="hybridMultilevel"/>
    <w:tmpl w:val="BB869B0E"/>
    <w:lvl w:ilvl="0" w:tplc="43685122">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D01DFD"/>
    <w:multiLevelType w:val="hybridMultilevel"/>
    <w:tmpl w:val="6BC8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BB73D2"/>
    <w:multiLevelType w:val="hybridMultilevel"/>
    <w:tmpl w:val="030653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A11F6C"/>
    <w:multiLevelType w:val="hybridMultilevel"/>
    <w:tmpl w:val="788033AE"/>
    <w:lvl w:ilvl="0" w:tplc="44B087C8">
      <w:numFmt w:val="bullet"/>
      <w:lvlText w:val="•"/>
      <w:lvlJc w:val="left"/>
      <w:pPr>
        <w:ind w:left="543" w:hanging="440"/>
      </w:pPr>
      <w:rPr>
        <w:rFonts w:ascii="Times New Roman" w:eastAsia="宋体" w:hAnsi="Times New Roman" w:hint="default"/>
      </w:rPr>
    </w:lvl>
    <w:lvl w:ilvl="1" w:tplc="04090003" w:tentative="1">
      <w:start w:val="1"/>
      <w:numFmt w:val="bullet"/>
      <w:lvlText w:val=""/>
      <w:lvlJc w:val="left"/>
      <w:pPr>
        <w:ind w:left="983" w:hanging="440"/>
      </w:pPr>
      <w:rPr>
        <w:rFonts w:ascii="Wingdings" w:hAnsi="Wingdings" w:hint="default"/>
      </w:rPr>
    </w:lvl>
    <w:lvl w:ilvl="2" w:tplc="04090005"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3" w:tentative="1">
      <w:start w:val="1"/>
      <w:numFmt w:val="bullet"/>
      <w:lvlText w:val=""/>
      <w:lvlJc w:val="left"/>
      <w:pPr>
        <w:ind w:left="2303" w:hanging="440"/>
      </w:pPr>
      <w:rPr>
        <w:rFonts w:ascii="Wingdings" w:hAnsi="Wingdings" w:hint="default"/>
      </w:rPr>
    </w:lvl>
    <w:lvl w:ilvl="5" w:tplc="04090005"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3" w:tentative="1">
      <w:start w:val="1"/>
      <w:numFmt w:val="bullet"/>
      <w:lvlText w:val=""/>
      <w:lvlJc w:val="left"/>
      <w:pPr>
        <w:ind w:left="3623" w:hanging="440"/>
      </w:pPr>
      <w:rPr>
        <w:rFonts w:ascii="Wingdings" w:hAnsi="Wingdings" w:hint="default"/>
      </w:rPr>
    </w:lvl>
    <w:lvl w:ilvl="8" w:tplc="04090005" w:tentative="1">
      <w:start w:val="1"/>
      <w:numFmt w:val="bullet"/>
      <w:lvlText w:val=""/>
      <w:lvlJc w:val="left"/>
      <w:pPr>
        <w:ind w:left="4063" w:hanging="440"/>
      </w:pPr>
      <w:rPr>
        <w:rFonts w:ascii="Wingdings" w:hAnsi="Wingdings" w:hint="default"/>
      </w:rPr>
    </w:lvl>
  </w:abstractNum>
  <w:num w:numId="1">
    <w:abstractNumId w:val="15"/>
  </w:num>
  <w:num w:numId="2">
    <w:abstractNumId w:val="1"/>
  </w:num>
  <w:num w:numId="3">
    <w:abstractNumId w:val="12"/>
  </w:num>
  <w:num w:numId="4">
    <w:abstractNumId w:val="8"/>
  </w:num>
  <w:num w:numId="5">
    <w:abstractNumId w:val="16"/>
  </w:num>
  <w:num w:numId="6">
    <w:abstractNumId w:val="23"/>
  </w:num>
  <w:num w:numId="7">
    <w:abstractNumId w:val="0"/>
  </w:num>
  <w:num w:numId="8">
    <w:abstractNumId w:val="26"/>
  </w:num>
  <w:num w:numId="9">
    <w:abstractNumId w:val="21"/>
  </w:num>
  <w:num w:numId="10">
    <w:abstractNumId w:val="9"/>
  </w:num>
  <w:num w:numId="11">
    <w:abstractNumId w:val="31"/>
  </w:num>
  <w:num w:numId="12">
    <w:abstractNumId w:val="13"/>
  </w:num>
  <w:num w:numId="13">
    <w:abstractNumId w:val="5"/>
  </w:num>
  <w:num w:numId="14">
    <w:abstractNumId w:val="30"/>
  </w:num>
  <w:num w:numId="15">
    <w:abstractNumId w:val="10"/>
  </w:num>
  <w:num w:numId="16">
    <w:abstractNumId w:val="14"/>
  </w:num>
  <w:num w:numId="17">
    <w:abstractNumId w:val="28"/>
  </w:num>
  <w:num w:numId="18">
    <w:abstractNumId w:val="3"/>
  </w:num>
  <w:num w:numId="19">
    <w:abstractNumId w:val="20"/>
  </w:num>
  <w:num w:numId="20">
    <w:abstractNumId w:val="22"/>
  </w:num>
  <w:num w:numId="21">
    <w:abstractNumId w:val="32"/>
  </w:num>
  <w:num w:numId="22">
    <w:abstractNumId w:val="11"/>
  </w:num>
  <w:num w:numId="23">
    <w:abstractNumId w:val="17"/>
  </w:num>
  <w:num w:numId="24">
    <w:abstractNumId w:val="29"/>
  </w:num>
  <w:num w:numId="25">
    <w:abstractNumId w:val="27"/>
  </w:num>
  <w:num w:numId="26">
    <w:abstractNumId w:val="7"/>
  </w:num>
  <w:num w:numId="27">
    <w:abstractNumId w:val="2"/>
  </w:num>
  <w:num w:numId="28">
    <w:abstractNumId w:val="19"/>
  </w:num>
  <w:num w:numId="29">
    <w:abstractNumId w:val="4"/>
  </w:num>
  <w:num w:numId="30">
    <w:abstractNumId w:val="18"/>
  </w:num>
  <w:num w:numId="31">
    <w:abstractNumId w:val="25"/>
  </w:num>
  <w:num w:numId="32">
    <w:abstractNumId w:val="6"/>
  </w:num>
  <w:num w:numId="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9DC"/>
    <w:rsid w:val="00005621"/>
    <w:rsid w:val="00006E91"/>
    <w:rsid w:val="00007C88"/>
    <w:rsid w:val="0001024E"/>
    <w:rsid w:val="00011730"/>
    <w:rsid w:val="00012255"/>
    <w:rsid w:val="00012A07"/>
    <w:rsid w:val="00013C8F"/>
    <w:rsid w:val="0001459F"/>
    <w:rsid w:val="00014D78"/>
    <w:rsid w:val="00014DC2"/>
    <w:rsid w:val="000154E8"/>
    <w:rsid w:val="00016171"/>
    <w:rsid w:val="0001635F"/>
    <w:rsid w:val="00016964"/>
    <w:rsid w:val="000206F5"/>
    <w:rsid w:val="00021963"/>
    <w:rsid w:val="00021A46"/>
    <w:rsid w:val="0002288D"/>
    <w:rsid w:val="000252C6"/>
    <w:rsid w:val="00025A3C"/>
    <w:rsid w:val="0002610D"/>
    <w:rsid w:val="00026DA2"/>
    <w:rsid w:val="0002734C"/>
    <w:rsid w:val="00027418"/>
    <w:rsid w:val="000279D9"/>
    <w:rsid w:val="00027A49"/>
    <w:rsid w:val="00030F07"/>
    <w:rsid w:val="00035C3D"/>
    <w:rsid w:val="0003630E"/>
    <w:rsid w:val="00037121"/>
    <w:rsid w:val="0003792F"/>
    <w:rsid w:val="00040B2F"/>
    <w:rsid w:val="00041FB7"/>
    <w:rsid w:val="00042A3B"/>
    <w:rsid w:val="000443F7"/>
    <w:rsid w:val="0005006E"/>
    <w:rsid w:val="0005011F"/>
    <w:rsid w:val="00050582"/>
    <w:rsid w:val="00051AD2"/>
    <w:rsid w:val="00051BBA"/>
    <w:rsid w:val="00052672"/>
    <w:rsid w:val="000527DB"/>
    <w:rsid w:val="00052ACE"/>
    <w:rsid w:val="00052B0B"/>
    <w:rsid w:val="00052C2B"/>
    <w:rsid w:val="00053611"/>
    <w:rsid w:val="00054572"/>
    <w:rsid w:val="00054DD5"/>
    <w:rsid w:val="00056401"/>
    <w:rsid w:val="000567F8"/>
    <w:rsid w:val="000570DF"/>
    <w:rsid w:val="00057330"/>
    <w:rsid w:val="00057E88"/>
    <w:rsid w:val="00060542"/>
    <w:rsid w:val="000605DA"/>
    <w:rsid w:val="00060C6D"/>
    <w:rsid w:val="00062EB4"/>
    <w:rsid w:val="00063C8E"/>
    <w:rsid w:val="00065A0D"/>
    <w:rsid w:val="000662E3"/>
    <w:rsid w:val="00066956"/>
    <w:rsid w:val="00070A37"/>
    <w:rsid w:val="00070E52"/>
    <w:rsid w:val="00071607"/>
    <w:rsid w:val="00073C45"/>
    <w:rsid w:val="00073DFE"/>
    <w:rsid w:val="000745BF"/>
    <w:rsid w:val="00074A3E"/>
    <w:rsid w:val="00075EDD"/>
    <w:rsid w:val="00076C50"/>
    <w:rsid w:val="00076E8D"/>
    <w:rsid w:val="000776BF"/>
    <w:rsid w:val="000809D1"/>
    <w:rsid w:val="00080F52"/>
    <w:rsid w:val="00081D7E"/>
    <w:rsid w:val="000831A3"/>
    <w:rsid w:val="0008378D"/>
    <w:rsid w:val="00084489"/>
    <w:rsid w:val="000845D8"/>
    <w:rsid w:val="000846FA"/>
    <w:rsid w:val="00084952"/>
    <w:rsid w:val="0008550C"/>
    <w:rsid w:val="00085529"/>
    <w:rsid w:val="000863B2"/>
    <w:rsid w:val="00086AA5"/>
    <w:rsid w:val="000878EB"/>
    <w:rsid w:val="000903E4"/>
    <w:rsid w:val="00091D95"/>
    <w:rsid w:val="00092E0A"/>
    <w:rsid w:val="00095073"/>
    <w:rsid w:val="00095A0A"/>
    <w:rsid w:val="000965FC"/>
    <w:rsid w:val="0009777C"/>
    <w:rsid w:val="000A00E5"/>
    <w:rsid w:val="000A0641"/>
    <w:rsid w:val="000A17C0"/>
    <w:rsid w:val="000A3A78"/>
    <w:rsid w:val="000A4024"/>
    <w:rsid w:val="000A472E"/>
    <w:rsid w:val="000A4C01"/>
    <w:rsid w:val="000A6DF5"/>
    <w:rsid w:val="000B1D0A"/>
    <w:rsid w:val="000B2A7B"/>
    <w:rsid w:val="000B3CBE"/>
    <w:rsid w:val="000B5C06"/>
    <w:rsid w:val="000B64E0"/>
    <w:rsid w:val="000B6706"/>
    <w:rsid w:val="000B6F4D"/>
    <w:rsid w:val="000C16F5"/>
    <w:rsid w:val="000C256E"/>
    <w:rsid w:val="000C2666"/>
    <w:rsid w:val="000C401F"/>
    <w:rsid w:val="000C47DE"/>
    <w:rsid w:val="000C4860"/>
    <w:rsid w:val="000C4B60"/>
    <w:rsid w:val="000C4FBC"/>
    <w:rsid w:val="000C6BD4"/>
    <w:rsid w:val="000C7120"/>
    <w:rsid w:val="000C748B"/>
    <w:rsid w:val="000C74E2"/>
    <w:rsid w:val="000D005D"/>
    <w:rsid w:val="000D0525"/>
    <w:rsid w:val="000D1FF5"/>
    <w:rsid w:val="000D241E"/>
    <w:rsid w:val="000D242E"/>
    <w:rsid w:val="000D2450"/>
    <w:rsid w:val="000D2532"/>
    <w:rsid w:val="000D28C2"/>
    <w:rsid w:val="000D2A20"/>
    <w:rsid w:val="000D58D1"/>
    <w:rsid w:val="000D640E"/>
    <w:rsid w:val="000D698F"/>
    <w:rsid w:val="000D7523"/>
    <w:rsid w:val="000E1B00"/>
    <w:rsid w:val="000E27B0"/>
    <w:rsid w:val="000E2E99"/>
    <w:rsid w:val="000E3C05"/>
    <w:rsid w:val="000E41FC"/>
    <w:rsid w:val="000E474A"/>
    <w:rsid w:val="000E4810"/>
    <w:rsid w:val="000E541E"/>
    <w:rsid w:val="000E5BCB"/>
    <w:rsid w:val="000E6055"/>
    <w:rsid w:val="000E60D3"/>
    <w:rsid w:val="000E67A5"/>
    <w:rsid w:val="000E6856"/>
    <w:rsid w:val="000F3803"/>
    <w:rsid w:val="0010080A"/>
    <w:rsid w:val="00100C86"/>
    <w:rsid w:val="001018D5"/>
    <w:rsid w:val="0010230E"/>
    <w:rsid w:val="00102A8F"/>
    <w:rsid w:val="00102B97"/>
    <w:rsid w:val="001045E5"/>
    <w:rsid w:val="00106211"/>
    <w:rsid w:val="00106FF2"/>
    <w:rsid w:val="0010758E"/>
    <w:rsid w:val="0011105C"/>
    <w:rsid w:val="00111908"/>
    <w:rsid w:val="00113138"/>
    <w:rsid w:val="00113389"/>
    <w:rsid w:val="00113516"/>
    <w:rsid w:val="00114374"/>
    <w:rsid w:val="00114CE4"/>
    <w:rsid w:val="00120884"/>
    <w:rsid w:val="00121EEF"/>
    <w:rsid w:val="00126555"/>
    <w:rsid w:val="00127259"/>
    <w:rsid w:val="00130389"/>
    <w:rsid w:val="00131885"/>
    <w:rsid w:val="00131CB0"/>
    <w:rsid w:val="00131DAF"/>
    <w:rsid w:val="0013259A"/>
    <w:rsid w:val="00132BA9"/>
    <w:rsid w:val="00132CBE"/>
    <w:rsid w:val="001341DE"/>
    <w:rsid w:val="00134C86"/>
    <w:rsid w:val="00136B72"/>
    <w:rsid w:val="001376F6"/>
    <w:rsid w:val="00140EDC"/>
    <w:rsid w:val="00141F42"/>
    <w:rsid w:val="001423C7"/>
    <w:rsid w:val="0014366A"/>
    <w:rsid w:val="001441CF"/>
    <w:rsid w:val="001449E3"/>
    <w:rsid w:val="00145B46"/>
    <w:rsid w:val="00145F9E"/>
    <w:rsid w:val="001460E9"/>
    <w:rsid w:val="00146BE5"/>
    <w:rsid w:val="00146D61"/>
    <w:rsid w:val="00150C36"/>
    <w:rsid w:val="00151DBA"/>
    <w:rsid w:val="00154FCE"/>
    <w:rsid w:val="00155017"/>
    <w:rsid w:val="001559B6"/>
    <w:rsid w:val="00156174"/>
    <w:rsid w:val="0015672D"/>
    <w:rsid w:val="00161A55"/>
    <w:rsid w:val="001624E9"/>
    <w:rsid w:val="0016558D"/>
    <w:rsid w:val="00165809"/>
    <w:rsid w:val="001671FB"/>
    <w:rsid w:val="00167B43"/>
    <w:rsid w:val="00167BB0"/>
    <w:rsid w:val="0017031A"/>
    <w:rsid w:val="00170FE6"/>
    <w:rsid w:val="001742DF"/>
    <w:rsid w:val="00174A29"/>
    <w:rsid w:val="00176791"/>
    <w:rsid w:val="001777C6"/>
    <w:rsid w:val="0018004F"/>
    <w:rsid w:val="0018034F"/>
    <w:rsid w:val="001805DB"/>
    <w:rsid w:val="00181021"/>
    <w:rsid w:val="00181906"/>
    <w:rsid w:val="00182437"/>
    <w:rsid w:val="00183279"/>
    <w:rsid w:val="00184167"/>
    <w:rsid w:val="00184862"/>
    <w:rsid w:val="00185777"/>
    <w:rsid w:val="00186520"/>
    <w:rsid w:val="00186869"/>
    <w:rsid w:val="00190EA2"/>
    <w:rsid w:val="00191AC9"/>
    <w:rsid w:val="00191ED4"/>
    <w:rsid w:val="001928C6"/>
    <w:rsid w:val="0019413D"/>
    <w:rsid w:val="0019426E"/>
    <w:rsid w:val="001951A8"/>
    <w:rsid w:val="00195BA6"/>
    <w:rsid w:val="001960D9"/>
    <w:rsid w:val="00196282"/>
    <w:rsid w:val="00196A36"/>
    <w:rsid w:val="00197512"/>
    <w:rsid w:val="001A180E"/>
    <w:rsid w:val="001A1B05"/>
    <w:rsid w:val="001A235A"/>
    <w:rsid w:val="001A26E7"/>
    <w:rsid w:val="001A2DE0"/>
    <w:rsid w:val="001A2E8A"/>
    <w:rsid w:val="001A3FB4"/>
    <w:rsid w:val="001A5B66"/>
    <w:rsid w:val="001A785A"/>
    <w:rsid w:val="001A7F2A"/>
    <w:rsid w:val="001B0F99"/>
    <w:rsid w:val="001B28F7"/>
    <w:rsid w:val="001B3485"/>
    <w:rsid w:val="001B374B"/>
    <w:rsid w:val="001B3F4E"/>
    <w:rsid w:val="001B4500"/>
    <w:rsid w:val="001B4D3E"/>
    <w:rsid w:val="001B5480"/>
    <w:rsid w:val="001B6469"/>
    <w:rsid w:val="001C01BF"/>
    <w:rsid w:val="001C0BAC"/>
    <w:rsid w:val="001C12B4"/>
    <w:rsid w:val="001C37F5"/>
    <w:rsid w:val="001C40D9"/>
    <w:rsid w:val="001C45C2"/>
    <w:rsid w:val="001C4D8A"/>
    <w:rsid w:val="001C5621"/>
    <w:rsid w:val="001C61EF"/>
    <w:rsid w:val="001C62E2"/>
    <w:rsid w:val="001C74BE"/>
    <w:rsid w:val="001C7C31"/>
    <w:rsid w:val="001D150F"/>
    <w:rsid w:val="001D32D1"/>
    <w:rsid w:val="001D41B7"/>
    <w:rsid w:val="001D4ED0"/>
    <w:rsid w:val="001D52A5"/>
    <w:rsid w:val="001D5BBB"/>
    <w:rsid w:val="001D60BF"/>
    <w:rsid w:val="001D6F38"/>
    <w:rsid w:val="001D7AE8"/>
    <w:rsid w:val="001E18FB"/>
    <w:rsid w:val="001E341E"/>
    <w:rsid w:val="001E34EC"/>
    <w:rsid w:val="001E3EFE"/>
    <w:rsid w:val="001E5AE4"/>
    <w:rsid w:val="001E6627"/>
    <w:rsid w:val="001F05DC"/>
    <w:rsid w:val="001F0B04"/>
    <w:rsid w:val="001F0B4A"/>
    <w:rsid w:val="001F1490"/>
    <w:rsid w:val="001F1E44"/>
    <w:rsid w:val="001F20E5"/>
    <w:rsid w:val="001F2C8F"/>
    <w:rsid w:val="001F3669"/>
    <w:rsid w:val="001F37C1"/>
    <w:rsid w:val="001F5F11"/>
    <w:rsid w:val="001F6202"/>
    <w:rsid w:val="001F639F"/>
    <w:rsid w:val="00200868"/>
    <w:rsid w:val="00202C71"/>
    <w:rsid w:val="00202DC9"/>
    <w:rsid w:val="0020367A"/>
    <w:rsid w:val="00205350"/>
    <w:rsid w:val="00205987"/>
    <w:rsid w:val="00205AA1"/>
    <w:rsid w:val="00206F84"/>
    <w:rsid w:val="0020707F"/>
    <w:rsid w:val="00207E50"/>
    <w:rsid w:val="00210B7B"/>
    <w:rsid w:val="00211448"/>
    <w:rsid w:val="0021214B"/>
    <w:rsid w:val="00214E9C"/>
    <w:rsid w:val="00214F2A"/>
    <w:rsid w:val="00214FEE"/>
    <w:rsid w:val="00215D3C"/>
    <w:rsid w:val="0021615C"/>
    <w:rsid w:val="00216EA9"/>
    <w:rsid w:val="00217625"/>
    <w:rsid w:val="00217699"/>
    <w:rsid w:val="00221E20"/>
    <w:rsid w:val="00222232"/>
    <w:rsid w:val="00223AC5"/>
    <w:rsid w:val="00223FCC"/>
    <w:rsid w:val="002250BA"/>
    <w:rsid w:val="002258F1"/>
    <w:rsid w:val="00225EB9"/>
    <w:rsid w:val="00227B08"/>
    <w:rsid w:val="002300B4"/>
    <w:rsid w:val="002318A4"/>
    <w:rsid w:val="00232C3D"/>
    <w:rsid w:val="00233F92"/>
    <w:rsid w:val="00235EC9"/>
    <w:rsid w:val="002363C4"/>
    <w:rsid w:val="0023676B"/>
    <w:rsid w:val="00237671"/>
    <w:rsid w:val="002403C8"/>
    <w:rsid w:val="002406C2"/>
    <w:rsid w:val="00240FEF"/>
    <w:rsid w:val="002418CB"/>
    <w:rsid w:val="00243712"/>
    <w:rsid w:val="002463BD"/>
    <w:rsid w:val="00246843"/>
    <w:rsid w:val="00246C5D"/>
    <w:rsid w:val="00247983"/>
    <w:rsid w:val="0025116B"/>
    <w:rsid w:val="00251251"/>
    <w:rsid w:val="00251A50"/>
    <w:rsid w:val="00253B3F"/>
    <w:rsid w:val="00253E16"/>
    <w:rsid w:val="0025466B"/>
    <w:rsid w:val="00255925"/>
    <w:rsid w:val="00255966"/>
    <w:rsid w:val="002561E1"/>
    <w:rsid w:val="00256228"/>
    <w:rsid w:val="00256797"/>
    <w:rsid w:val="0025787C"/>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201A"/>
    <w:rsid w:val="00282066"/>
    <w:rsid w:val="00282E2C"/>
    <w:rsid w:val="00283245"/>
    <w:rsid w:val="00284115"/>
    <w:rsid w:val="00285C17"/>
    <w:rsid w:val="00286B83"/>
    <w:rsid w:val="00291AEA"/>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7226"/>
    <w:rsid w:val="002B0504"/>
    <w:rsid w:val="002B08E6"/>
    <w:rsid w:val="002B1178"/>
    <w:rsid w:val="002B1F8B"/>
    <w:rsid w:val="002B1FFA"/>
    <w:rsid w:val="002B23E0"/>
    <w:rsid w:val="002B27C0"/>
    <w:rsid w:val="002B281B"/>
    <w:rsid w:val="002B2B40"/>
    <w:rsid w:val="002B32DD"/>
    <w:rsid w:val="002B3463"/>
    <w:rsid w:val="002B4B78"/>
    <w:rsid w:val="002B4D11"/>
    <w:rsid w:val="002B5177"/>
    <w:rsid w:val="002B544D"/>
    <w:rsid w:val="002B5DF0"/>
    <w:rsid w:val="002B610D"/>
    <w:rsid w:val="002B6170"/>
    <w:rsid w:val="002B66F5"/>
    <w:rsid w:val="002B6E04"/>
    <w:rsid w:val="002B6E21"/>
    <w:rsid w:val="002B747E"/>
    <w:rsid w:val="002C0656"/>
    <w:rsid w:val="002C23E5"/>
    <w:rsid w:val="002C2567"/>
    <w:rsid w:val="002C2DFC"/>
    <w:rsid w:val="002C3A7B"/>
    <w:rsid w:val="002C5DF1"/>
    <w:rsid w:val="002C7180"/>
    <w:rsid w:val="002C7702"/>
    <w:rsid w:val="002D0410"/>
    <w:rsid w:val="002D1329"/>
    <w:rsid w:val="002D1751"/>
    <w:rsid w:val="002D1A27"/>
    <w:rsid w:val="002D4D40"/>
    <w:rsid w:val="002D5218"/>
    <w:rsid w:val="002D609B"/>
    <w:rsid w:val="002D6102"/>
    <w:rsid w:val="002D74AC"/>
    <w:rsid w:val="002D7677"/>
    <w:rsid w:val="002E1B4D"/>
    <w:rsid w:val="002E1DF6"/>
    <w:rsid w:val="002E26D7"/>
    <w:rsid w:val="002E31D3"/>
    <w:rsid w:val="002E54D2"/>
    <w:rsid w:val="002E68E8"/>
    <w:rsid w:val="002F0513"/>
    <w:rsid w:val="002F0759"/>
    <w:rsid w:val="002F2880"/>
    <w:rsid w:val="002F3EC4"/>
    <w:rsid w:val="002F3FCB"/>
    <w:rsid w:val="002F4411"/>
    <w:rsid w:val="002F4836"/>
    <w:rsid w:val="002F5259"/>
    <w:rsid w:val="002F5607"/>
    <w:rsid w:val="002F57D7"/>
    <w:rsid w:val="002F62C3"/>
    <w:rsid w:val="002F65A7"/>
    <w:rsid w:val="002F7271"/>
    <w:rsid w:val="00303C6D"/>
    <w:rsid w:val="00304116"/>
    <w:rsid w:val="0030416A"/>
    <w:rsid w:val="0030439E"/>
    <w:rsid w:val="00305266"/>
    <w:rsid w:val="0030546D"/>
    <w:rsid w:val="0030555E"/>
    <w:rsid w:val="003103C1"/>
    <w:rsid w:val="00310ED3"/>
    <w:rsid w:val="003111BF"/>
    <w:rsid w:val="0031364B"/>
    <w:rsid w:val="003140E6"/>
    <w:rsid w:val="0031538E"/>
    <w:rsid w:val="00316FCF"/>
    <w:rsid w:val="0032089E"/>
    <w:rsid w:val="00322E5A"/>
    <w:rsid w:val="0032301D"/>
    <w:rsid w:val="003230FF"/>
    <w:rsid w:val="00323CC8"/>
    <w:rsid w:val="0032415B"/>
    <w:rsid w:val="00324DA9"/>
    <w:rsid w:val="00325658"/>
    <w:rsid w:val="003258E5"/>
    <w:rsid w:val="00325ACA"/>
    <w:rsid w:val="00325EA6"/>
    <w:rsid w:val="003269DE"/>
    <w:rsid w:val="003275F7"/>
    <w:rsid w:val="0033037F"/>
    <w:rsid w:val="00331601"/>
    <w:rsid w:val="00331D32"/>
    <w:rsid w:val="00334C6B"/>
    <w:rsid w:val="00334DD0"/>
    <w:rsid w:val="00336987"/>
    <w:rsid w:val="003376EF"/>
    <w:rsid w:val="00337E82"/>
    <w:rsid w:val="003424B8"/>
    <w:rsid w:val="00343017"/>
    <w:rsid w:val="0034378A"/>
    <w:rsid w:val="00343A55"/>
    <w:rsid w:val="00343E1A"/>
    <w:rsid w:val="00344006"/>
    <w:rsid w:val="00344BB4"/>
    <w:rsid w:val="00344CAB"/>
    <w:rsid w:val="003450C1"/>
    <w:rsid w:val="003451ED"/>
    <w:rsid w:val="00345EEA"/>
    <w:rsid w:val="00346911"/>
    <w:rsid w:val="00350D87"/>
    <w:rsid w:val="00351B9B"/>
    <w:rsid w:val="003521DB"/>
    <w:rsid w:val="0035371D"/>
    <w:rsid w:val="003544C1"/>
    <w:rsid w:val="003546A7"/>
    <w:rsid w:val="00354F0E"/>
    <w:rsid w:val="00357973"/>
    <w:rsid w:val="00360760"/>
    <w:rsid w:val="0036084B"/>
    <w:rsid w:val="00361E6E"/>
    <w:rsid w:val="00364947"/>
    <w:rsid w:val="003653F4"/>
    <w:rsid w:val="00365442"/>
    <w:rsid w:val="003662BC"/>
    <w:rsid w:val="00367149"/>
    <w:rsid w:val="00370A31"/>
    <w:rsid w:val="00371395"/>
    <w:rsid w:val="0037187C"/>
    <w:rsid w:val="00371B1E"/>
    <w:rsid w:val="0037212B"/>
    <w:rsid w:val="00373044"/>
    <w:rsid w:val="003734D3"/>
    <w:rsid w:val="00375D33"/>
    <w:rsid w:val="003766AE"/>
    <w:rsid w:val="003767EA"/>
    <w:rsid w:val="00377C65"/>
    <w:rsid w:val="003805D1"/>
    <w:rsid w:val="00381C12"/>
    <w:rsid w:val="00381C33"/>
    <w:rsid w:val="00381F25"/>
    <w:rsid w:val="00382427"/>
    <w:rsid w:val="00382901"/>
    <w:rsid w:val="00383A2D"/>
    <w:rsid w:val="003843AD"/>
    <w:rsid w:val="0038697D"/>
    <w:rsid w:val="00386F0E"/>
    <w:rsid w:val="003871CC"/>
    <w:rsid w:val="00387499"/>
    <w:rsid w:val="00390B6E"/>
    <w:rsid w:val="00391B3E"/>
    <w:rsid w:val="00391D63"/>
    <w:rsid w:val="003923B7"/>
    <w:rsid w:val="00392A17"/>
    <w:rsid w:val="00392A3A"/>
    <w:rsid w:val="00394378"/>
    <w:rsid w:val="00394834"/>
    <w:rsid w:val="00394A4C"/>
    <w:rsid w:val="00394AC8"/>
    <w:rsid w:val="003957ED"/>
    <w:rsid w:val="00395FED"/>
    <w:rsid w:val="0039670C"/>
    <w:rsid w:val="00396C4D"/>
    <w:rsid w:val="003972F3"/>
    <w:rsid w:val="00397A6D"/>
    <w:rsid w:val="003A135F"/>
    <w:rsid w:val="003A220E"/>
    <w:rsid w:val="003A38B3"/>
    <w:rsid w:val="003A4607"/>
    <w:rsid w:val="003A69AA"/>
    <w:rsid w:val="003B04E7"/>
    <w:rsid w:val="003B0BF8"/>
    <w:rsid w:val="003B3B74"/>
    <w:rsid w:val="003B3CC0"/>
    <w:rsid w:val="003B3DC0"/>
    <w:rsid w:val="003B6548"/>
    <w:rsid w:val="003B73BF"/>
    <w:rsid w:val="003B78CC"/>
    <w:rsid w:val="003C032E"/>
    <w:rsid w:val="003C184F"/>
    <w:rsid w:val="003C1D70"/>
    <w:rsid w:val="003C263C"/>
    <w:rsid w:val="003C2E6C"/>
    <w:rsid w:val="003C3033"/>
    <w:rsid w:val="003C4251"/>
    <w:rsid w:val="003C4584"/>
    <w:rsid w:val="003C4B4C"/>
    <w:rsid w:val="003C67BF"/>
    <w:rsid w:val="003D252C"/>
    <w:rsid w:val="003D33A8"/>
    <w:rsid w:val="003D4E57"/>
    <w:rsid w:val="003D50DF"/>
    <w:rsid w:val="003D573E"/>
    <w:rsid w:val="003D7BDA"/>
    <w:rsid w:val="003E0305"/>
    <w:rsid w:val="003E04C4"/>
    <w:rsid w:val="003E04E9"/>
    <w:rsid w:val="003E1248"/>
    <w:rsid w:val="003E147E"/>
    <w:rsid w:val="003E2608"/>
    <w:rsid w:val="003E35DC"/>
    <w:rsid w:val="003E3D4A"/>
    <w:rsid w:val="003E698F"/>
    <w:rsid w:val="003E6A3A"/>
    <w:rsid w:val="003E7642"/>
    <w:rsid w:val="003E7CD0"/>
    <w:rsid w:val="003F4797"/>
    <w:rsid w:val="003F47B5"/>
    <w:rsid w:val="003F6AEF"/>
    <w:rsid w:val="003F6D0C"/>
    <w:rsid w:val="004003E8"/>
    <w:rsid w:val="0040222B"/>
    <w:rsid w:val="004022CC"/>
    <w:rsid w:val="00403018"/>
    <w:rsid w:val="004038CE"/>
    <w:rsid w:val="004041B8"/>
    <w:rsid w:val="004055F5"/>
    <w:rsid w:val="00406FCA"/>
    <w:rsid w:val="0040766A"/>
    <w:rsid w:val="004109C3"/>
    <w:rsid w:val="00411777"/>
    <w:rsid w:val="00411DB5"/>
    <w:rsid w:val="00411E53"/>
    <w:rsid w:val="00412F36"/>
    <w:rsid w:val="00414181"/>
    <w:rsid w:val="0041636E"/>
    <w:rsid w:val="0041782C"/>
    <w:rsid w:val="004206FA"/>
    <w:rsid w:val="004213CE"/>
    <w:rsid w:val="004223F1"/>
    <w:rsid w:val="00423493"/>
    <w:rsid w:val="00423632"/>
    <w:rsid w:val="0042389A"/>
    <w:rsid w:val="00423F9A"/>
    <w:rsid w:val="00424AFD"/>
    <w:rsid w:val="00425746"/>
    <w:rsid w:val="004265C9"/>
    <w:rsid w:val="004268DE"/>
    <w:rsid w:val="00431123"/>
    <w:rsid w:val="00431312"/>
    <w:rsid w:val="00431896"/>
    <w:rsid w:val="00431E00"/>
    <w:rsid w:val="00431E83"/>
    <w:rsid w:val="00432F62"/>
    <w:rsid w:val="00434C70"/>
    <w:rsid w:val="00436738"/>
    <w:rsid w:val="0043707E"/>
    <w:rsid w:val="00437B5E"/>
    <w:rsid w:val="0044004B"/>
    <w:rsid w:val="004414EA"/>
    <w:rsid w:val="00450379"/>
    <w:rsid w:val="004525D2"/>
    <w:rsid w:val="004554FF"/>
    <w:rsid w:val="00455581"/>
    <w:rsid w:val="00455C5E"/>
    <w:rsid w:val="00457424"/>
    <w:rsid w:val="004604FD"/>
    <w:rsid w:val="00460876"/>
    <w:rsid w:val="00460D00"/>
    <w:rsid w:val="00460DBF"/>
    <w:rsid w:val="004617DF"/>
    <w:rsid w:val="00461822"/>
    <w:rsid w:val="00462878"/>
    <w:rsid w:val="00462BD0"/>
    <w:rsid w:val="0046493C"/>
    <w:rsid w:val="00465A38"/>
    <w:rsid w:val="004674F2"/>
    <w:rsid w:val="00470018"/>
    <w:rsid w:val="00471F19"/>
    <w:rsid w:val="00473DCC"/>
    <w:rsid w:val="00474298"/>
    <w:rsid w:val="00475986"/>
    <w:rsid w:val="00481090"/>
    <w:rsid w:val="004816DB"/>
    <w:rsid w:val="0048214B"/>
    <w:rsid w:val="00482660"/>
    <w:rsid w:val="004826E7"/>
    <w:rsid w:val="00483128"/>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DEF"/>
    <w:rsid w:val="004A1AE3"/>
    <w:rsid w:val="004A2207"/>
    <w:rsid w:val="004A2812"/>
    <w:rsid w:val="004A2A69"/>
    <w:rsid w:val="004A2F9D"/>
    <w:rsid w:val="004A3590"/>
    <w:rsid w:val="004A35AD"/>
    <w:rsid w:val="004A408F"/>
    <w:rsid w:val="004A5270"/>
    <w:rsid w:val="004A58A8"/>
    <w:rsid w:val="004A5A5C"/>
    <w:rsid w:val="004B1BEE"/>
    <w:rsid w:val="004B32ED"/>
    <w:rsid w:val="004B5151"/>
    <w:rsid w:val="004B66DD"/>
    <w:rsid w:val="004B6975"/>
    <w:rsid w:val="004B7403"/>
    <w:rsid w:val="004C0B21"/>
    <w:rsid w:val="004C138F"/>
    <w:rsid w:val="004C1847"/>
    <w:rsid w:val="004C20CB"/>
    <w:rsid w:val="004C289E"/>
    <w:rsid w:val="004C2920"/>
    <w:rsid w:val="004C2F4E"/>
    <w:rsid w:val="004C3124"/>
    <w:rsid w:val="004C431C"/>
    <w:rsid w:val="004C43C5"/>
    <w:rsid w:val="004C5181"/>
    <w:rsid w:val="004C5957"/>
    <w:rsid w:val="004C5E15"/>
    <w:rsid w:val="004C6C1E"/>
    <w:rsid w:val="004C7A79"/>
    <w:rsid w:val="004C7D86"/>
    <w:rsid w:val="004D0267"/>
    <w:rsid w:val="004D1203"/>
    <w:rsid w:val="004D2D08"/>
    <w:rsid w:val="004D3084"/>
    <w:rsid w:val="004D31D3"/>
    <w:rsid w:val="004D3477"/>
    <w:rsid w:val="004D3C8E"/>
    <w:rsid w:val="004D6CBB"/>
    <w:rsid w:val="004D787E"/>
    <w:rsid w:val="004E0FBE"/>
    <w:rsid w:val="004E14BC"/>
    <w:rsid w:val="004E1DF7"/>
    <w:rsid w:val="004E2AA4"/>
    <w:rsid w:val="004E3978"/>
    <w:rsid w:val="004E40C3"/>
    <w:rsid w:val="004E4F65"/>
    <w:rsid w:val="004E60A6"/>
    <w:rsid w:val="004E67FC"/>
    <w:rsid w:val="004F344E"/>
    <w:rsid w:val="004F3C0D"/>
    <w:rsid w:val="004F5F3A"/>
    <w:rsid w:val="004F7040"/>
    <w:rsid w:val="004F7627"/>
    <w:rsid w:val="00501F57"/>
    <w:rsid w:val="00501F6C"/>
    <w:rsid w:val="005021FC"/>
    <w:rsid w:val="00502853"/>
    <w:rsid w:val="00504101"/>
    <w:rsid w:val="005058A6"/>
    <w:rsid w:val="00507FF0"/>
    <w:rsid w:val="00510090"/>
    <w:rsid w:val="005104F5"/>
    <w:rsid w:val="00511D3D"/>
    <w:rsid w:val="00511DC8"/>
    <w:rsid w:val="00512D69"/>
    <w:rsid w:val="00512F93"/>
    <w:rsid w:val="00513FD8"/>
    <w:rsid w:val="00514701"/>
    <w:rsid w:val="00514C06"/>
    <w:rsid w:val="0051587F"/>
    <w:rsid w:val="005160C4"/>
    <w:rsid w:val="005162D0"/>
    <w:rsid w:val="00516926"/>
    <w:rsid w:val="00516B1D"/>
    <w:rsid w:val="00517CFD"/>
    <w:rsid w:val="00517DDA"/>
    <w:rsid w:val="0052175F"/>
    <w:rsid w:val="00521FA7"/>
    <w:rsid w:val="005220E4"/>
    <w:rsid w:val="005227E9"/>
    <w:rsid w:val="00530CE6"/>
    <w:rsid w:val="00531B06"/>
    <w:rsid w:val="00533938"/>
    <w:rsid w:val="00534249"/>
    <w:rsid w:val="005364F4"/>
    <w:rsid w:val="00537D09"/>
    <w:rsid w:val="005406DF"/>
    <w:rsid w:val="005408A8"/>
    <w:rsid w:val="00545925"/>
    <w:rsid w:val="00546BEF"/>
    <w:rsid w:val="00547987"/>
    <w:rsid w:val="00547AEB"/>
    <w:rsid w:val="00547DFA"/>
    <w:rsid w:val="0055109F"/>
    <w:rsid w:val="005519E2"/>
    <w:rsid w:val="00551ABA"/>
    <w:rsid w:val="005526D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80BE9"/>
    <w:rsid w:val="005810B4"/>
    <w:rsid w:val="005813DA"/>
    <w:rsid w:val="00582246"/>
    <w:rsid w:val="00583D11"/>
    <w:rsid w:val="005852C7"/>
    <w:rsid w:val="00585CC3"/>
    <w:rsid w:val="00586848"/>
    <w:rsid w:val="005876E0"/>
    <w:rsid w:val="00587DE1"/>
    <w:rsid w:val="00587FBB"/>
    <w:rsid w:val="00590132"/>
    <w:rsid w:val="005910DA"/>
    <w:rsid w:val="00591C3A"/>
    <w:rsid w:val="00591F23"/>
    <w:rsid w:val="00592F3B"/>
    <w:rsid w:val="0059323D"/>
    <w:rsid w:val="005936B6"/>
    <w:rsid w:val="00593749"/>
    <w:rsid w:val="00593A44"/>
    <w:rsid w:val="0059417F"/>
    <w:rsid w:val="005957C6"/>
    <w:rsid w:val="00595848"/>
    <w:rsid w:val="00595D38"/>
    <w:rsid w:val="00595E24"/>
    <w:rsid w:val="005961DD"/>
    <w:rsid w:val="005964B0"/>
    <w:rsid w:val="00596651"/>
    <w:rsid w:val="00597E07"/>
    <w:rsid w:val="005A0911"/>
    <w:rsid w:val="005A1BCB"/>
    <w:rsid w:val="005A23AB"/>
    <w:rsid w:val="005B18C2"/>
    <w:rsid w:val="005B205C"/>
    <w:rsid w:val="005B25BC"/>
    <w:rsid w:val="005B2683"/>
    <w:rsid w:val="005B3EC8"/>
    <w:rsid w:val="005B41F8"/>
    <w:rsid w:val="005B5EB8"/>
    <w:rsid w:val="005B6D21"/>
    <w:rsid w:val="005C0CB7"/>
    <w:rsid w:val="005C10E1"/>
    <w:rsid w:val="005C211B"/>
    <w:rsid w:val="005C3943"/>
    <w:rsid w:val="005C3FEB"/>
    <w:rsid w:val="005C595C"/>
    <w:rsid w:val="005C73B1"/>
    <w:rsid w:val="005C7B5F"/>
    <w:rsid w:val="005C7D4E"/>
    <w:rsid w:val="005D4467"/>
    <w:rsid w:val="005D479F"/>
    <w:rsid w:val="005E1E3F"/>
    <w:rsid w:val="005E29A8"/>
    <w:rsid w:val="005E2D77"/>
    <w:rsid w:val="005E4C37"/>
    <w:rsid w:val="005E59AD"/>
    <w:rsid w:val="005E5ABC"/>
    <w:rsid w:val="005E5BB0"/>
    <w:rsid w:val="005E5D7B"/>
    <w:rsid w:val="005E6A6F"/>
    <w:rsid w:val="005F07A9"/>
    <w:rsid w:val="005F07DE"/>
    <w:rsid w:val="005F1309"/>
    <w:rsid w:val="005F145A"/>
    <w:rsid w:val="005F222D"/>
    <w:rsid w:val="005F2C8D"/>
    <w:rsid w:val="005F47AC"/>
    <w:rsid w:val="005F5261"/>
    <w:rsid w:val="00600906"/>
    <w:rsid w:val="00600CA7"/>
    <w:rsid w:val="00600D43"/>
    <w:rsid w:val="00601182"/>
    <w:rsid w:val="00602756"/>
    <w:rsid w:val="0060301B"/>
    <w:rsid w:val="0060331A"/>
    <w:rsid w:val="00603374"/>
    <w:rsid w:val="00603782"/>
    <w:rsid w:val="00603981"/>
    <w:rsid w:val="00603E0B"/>
    <w:rsid w:val="006046BB"/>
    <w:rsid w:val="00606731"/>
    <w:rsid w:val="006103E1"/>
    <w:rsid w:val="006135DF"/>
    <w:rsid w:val="00613ABD"/>
    <w:rsid w:val="006147B1"/>
    <w:rsid w:val="00615547"/>
    <w:rsid w:val="0061561D"/>
    <w:rsid w:val="0061614E"/>
    <w:rsid w:val="006232A5"/>
    <w:rsid w:val="00623D44"/>
    <w:rsid w:val="0062423E"/>
    <w:rsid w:val="0062486E"/>
    <w:rsid w:val="00625A05"/>
    <w:rsid w:val="00625B03"/>
    <w:rsid w:val="00626C4F"/>
    <w:rsid w:val="00632A16"/>
    <w:rsid w:val="00632FBA"/>
    <w:rsid w:val="006330E1"/>
    <w:rsid w:val="00633E3C"/>
    <w:rsid w:val="006340EE"/>
    <w:rsid w:val="00634D7E"/>
    <w:rsid w:val="00635E09"/>
    <w:rsid w:val="00636884"/>
    <w:rsid w:val="00637356"/>
    <w:rsid w:val="0063786D"/>
    <w:rsid w:val="00640051"/>
    <w:rsid w:val="00642348"/>
    <w:rsid w:val="0064382A"/>
    <w:rsid w:val="00645247"/>
    <w:rsid w:val="00645CFD"/>
    <w:rsid w:val="00645E6A"/>
    <w:rsid w:val="0064638E"/>
    <w:rsid w:val="006473ED"/>
    <w:rsid w:val="0065034E"/>
    <w:rsid w:val="006509B2"/>
    <w:rsid w:val="00650A19"/>
    <w:rsid w:val="0065303B"/>
    <w:rsid w:val="0065365A"/>
    <w:rsid w:val="00653997"/>
    <w:rsid w:val="00655E80"/>
    <w:rsid w:val="00655F62"/>
    <w:rsid w:val="00655FD3"/>
    <w:rsid w:val="006568EB"/>
    <w:rsid w:val="00660652"/>
    <w:rsid w:val="00661848"/>
    <w:rsid w:val="00662E78"/>
    <w:rsid w:val="006646F4"/>
    <w:rsid w:val="00665BA0"/>
    <w:rsid w:val="00666238"/>
    <w:rsid w:val="0066654F"/>
    <w:rsid w:val="00666E3B"/>
    <w:rsid w:val="00671197"/>
    <w:rsid w:val="0067219C"/>
    <w:rsid w:val="00672EF6"/>
    <w:rsid w:val="00673C39"/>
    <w:rsid w:val="00674396"/>
    <w:rsid w:val="00674A4D"/>
    <w:rsid w:val="00674C16"/>
    <w:rsid w:val="00674CBE"/>
    <w:rsid w:val="0067658D"/>
    <w:rsid w:val="006766FD"/>
    <w:rsid w:val="00677C99"/>
    <w:rsid w:val="00680EC4"/>
    <w:rsid w:val="00681AA0"/>
    <w:rsid w:val="006833AF"/>
    <w:rsid w:val="00683670"/>
    <w:rsid w:val="00683E76"/>
    <w:rsid w:val="00683F5D"/>
    <w:rsid w:val="006876C1"/>
    <w:rsid w:val="00690502"/>
    <w:rsid w:val="006910DA"/>
    <w:rsid w:val="00691D5A"/>
    <w:rsid w:val="00691E9D"/>
    <w:rsid w:val="0069331A"/>
    <w:rsid w:val="0069341C"/>
    <w:rsid w:val="0069360C"/>
    <w:rsid w:val="006946E3"/>
    <w:rsid w:val="00694F74"/>
    <w:rsid w:val="006951DA"/>
    <w:rsid w:val="00696171"/>
    <w:rsid w:val="0069635A"/>
    <w:rsid w:val="006977A0"/>
    <w:rsid w:val="00697C27"/>
    <w:rsid w:val="006A3605"/>
    <w:rsid w:val="006A38CF"/>
    <w:rsid w:val="006A4C39"/>
    <w:rsid w:val="006A65B1"/>
    <w:rsid w:val="006A6F7A"/>
    <w:rsid w:val="006A7CA7"/>
    <w:rsid w:val="006B07F3"/>
    <w:rsid w:val="006B2A42"/>
    <w:rsid w:val="006B2FA0"/>
    <w:rsid w:val="006B3BB5"/>
    <w:rsid w:val="006B3DDE"/>
    <w:rsid w:val="006B7928"/>
    <w:rsid w:val="006C060C"/>
    <w:rsid w:val="006C06B9"/>
    <w:rsid w:val="006C3342"/>
    <w:rsid w:val="006C3F49"/>
    <w:rsid w:val="006C7110"/>
    <w:rsid w:val="006C7769"/>
    <w:rsid w:val="006C7A4B"/>
    <w:rsid w:val="006C7B29"/>
    <w:rsid w:val="006D186C"/>
    <w:rsid w:val="006D2842"/>
    <w:rsid w:val="006D3030"/>
    <w:rsid w:val="006D54E3"/>
    <w:rsid w:val="006D6100"/>
    <w:rsid w:val="006D7A0E"/>
    <w:rsid w:val="006E00E9"/>
    <w:rsid w:val="006E0DEB"/>
    <w:rsid w:val="006E3784"/>
    <w:rsid w:val="006E3A50"/>
    <w:rsid w:val="006E4CC6"/>
    <w:rsid w:val="006E5673"/>
    <w:rsid w:val="006E609A"/>
    <w:rsid w:val="006F01A7"/>
    <w:rsid w:val="006F099F"/>
    <w:rsid w:val="006F1592"/>
    <w:rsid w:val="006F1D86"/>
    <w:rsid w:val="006F2CDC"/>
    <w:rsid w:val="006F4666"/>
    <w:rsid w:val="007003FC"/>
    <w:rsid w:val="007011E2"/>
    <w:rsid w:val="00703467"/>
    <w:rsid w:val="007040C1"/>
    <w:rsid w:val="00704829"/>
    <w:rsid w:val="007048D2"/>
    <w:rsid w:val="00704D87"/>
    <w:rsid w:val="00705161"/>
    <w:rsid w:val="0070544B"/>
    <w:rsid w:val="00706A1F"/>
    <w:rsid w:val="00706B2D"/>
    <w:rsid w:val="00707E9A"/>
    <w:rsid w:val="00707EEC"/>
    <w:rsid w:val="0071174B"/>
    <w:rsid w:val="00711AD5"/>
    <w:rsid w:val="007161D9"/>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6297"/>
    <w:rsid w:val="00727B5D"/>
    <w:rsid w:val="007308EC"/>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108F"/>
    <w:rsid w:val="00742369"/>
    <w:rsid w:val="007436B8"/>
    <w:rsid w:val="007442D3"/>
    <w:rsid w:val="007443DD"/>
    <w:rsid w:val="007456A4"/>
    <w:rsid w:val="0074780D"/>
    <w:rsid w:val="00747FF5"/>
    <w:rsid w:val="00750423"/>
    <w:rsid w:val="00750816"/>
    <w:rsid w:val="00750E49"/>
    <w:rsid w:val="00752839"/>
    <w:rsid w:val="00752F61"/>
    <w:rsid w:val="00753B3F"/>
    <w:rsid w:val="00755F1D"/>
    <w:rsid w:val="007564B8"/>
    <w:rsid w:val="00756874"/>
    <w:rsid w:val="00757025"/>
    <w:rsid w:val="0075713A"/>
    <w:rsid w:val="0075736E"/>
    <w:rsid w:val="00760E00"/>
    <w:rsid w:val="00762001"/>
    <w:rsid w:val="00763C91"/>
    <w:rsid w:val="00764B12"/>
    <w:rsid w:val="00766500"/>
    <w:rsid w:val="00771AEE"/>
    <w:rsid w:val="00771F76"/>
    <w:rsid w:val="00772F7A"/>
    <w:rsid w:val="00775246"/>
    <w:rsid w:val="00775BDC"/>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B6"/>
    <w:rsid w:val="007A04C0"/>
    <w:rsid w:val="007A210A"/>
    <w:rsid w:val="007A21C7"/>
    <w:rsid w:val="007A24A4"/>
    <w:rsid w:val="007A28A6"/>
    <w:rsid w:val="007A4CA4"/>
    <w:rsid w:val="007A5238"/>
    <w:rsid w:val="007A6225"/>
    <w:rsid w:val="007A7896"/>
    <w:rsid w:val="007B0044"/>
    <w:rsid w:val="007B1B81"/>
    <w:rsid w:val="007B1E86"/>
    <w:rsid w:val="007B25A3"/>
    <w:rsid w:val="007B3342"/>
    <w:rsid w:val="007B36DB"/>
    <w:rsid w:val="007B3BE2"/>
    <w:rsid w:val="007B4699"/>
    <w:rsid w:val="007B5299"/>
    <w:rsid w:val="007B556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EE9"/>
    <w:rsid w:val="007E731F"/>
    <w:rsid w:val="007E745D"/>
    <w:rsid w:val="007F07DB"/>
    <w:rsid w:val="007F0CD0"/>
    <w:rsid w:val="007F10C2"/>
    <w:rsid w:val="007F21CD"/>
    <w:rsid w:val="007F2445"/>
    <w:rsid w:val="007F3E29"/>
    <w:rsid w:val="007F7593"/>
    <w:rsid w:val="007F7DC7"/>
    <w:rsid w:val="008009D3"/>
    <w:rsid w:val="0080283D"/>
    <w:rsid w:val="00803B0E"/>
    <w:rsid w:val="00803DB0"/>
    <w:rsid w:val="00804314"/>
    <w:rsid w:val="00804F68"/>
    <w:rsid w:val="00805AE7"/>
    <w:rsid w:val="00807555"/>
    <w:rsid w:val="00810DB6"/>
    <w:rsid w:val="0081109C"/>
    <w:rsid w:val="008120B3"/>
    <w:rsid w:val="00812354"/>
    <w:rsid w:val="008134D7"/>
    <w:rsid w:val="00813F2B"/>
    <w:rsid w:val="00814444"/>
    <w:rsid w:val="0081564F"/>
    <w:rsid w:val="00815FC2"/>
    <w:rsid w:val="00816184"/>
    <w:rsid w:val="00816246"/>
    <w:rsid w:val="00817A4B"/>
    <w:rsid w:val="008216B9"/>
    <w:rsid w:val="00821F2C"/>
    <w:rsid w:val="00822FA3"/>
    <w:rsid w:val="00825FDA"/>
    <w:rsid w:val="00826C23"/>
    <w:rsid w:val="00827592"/>
    <w:rsid w:val="00827B33"/>
    <w:rsid w:val="00831507"/>
    <w:rsid w:val="00832578"/>
    <w:rsid w:val="00832C0D"/>
    <w:rsid w:val="00832EF8"/>
    <w:rsid w:val="00833FA8"/>
    <w:rsid w:val="00836BD4"/>
    <w:rsid w:val="0083719C"/>
    <w:rsid w:val="00837FF5"/>
    <w:rsid w:val="00841225"/>
    <w:rsid w:val="00843FC8"/>
    <w:rsid w:val="008442D9"/>
    <w:rsid w:val="0084476B"/>
    <w:rsid w:val="00844992"/>
    <w:rsid w:val="00844D7A"/>
    <w:rsid w:val="00845982"/>
    <w:rsid w:val="008463CF"/>
    <w:rsid w:val="00850C55"/>
    <w:rsid w:val="00853E28"/>
    <w:rsid w:val="008543CB"/>
    <w:rsid w:val="00854556"/>
    <w:rsid w:val="00854800"/>
    <w:rsid w:val="0085677D"/>
    <w:rsid w:val="00856F7A"/>
    <w:rsid w:val="00857539"/>
    <w:rsid w:val="00857C68"/>
    <w:rsid w:val="00860B3D"/>
    <w:rsid w:val="00860D77"/>
    <w:rsid w:val="0086267D"/>
    <w:rsid w:val="00863BAE"/>
    <w:rsid w:val="00864E0E"/>
    <w:rsid w:val="008665C6"/>
    <w:rsid w:val="00867871"/>
    <w:rsid w:val="00871963"/>
    <w:rsid w:val="0087282C"/>
    <w:rsid w:val="00872DD5"/>
    <w:rsid w:val="00873151"/>
    <w:rsid w:val="00873758"/>
    <w:rsid w:val="0087375F"/>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25ED"/>
    <w:rsid w:val="008956AD"/>
    <w:rsid w:val="008957A0"/>
    <w:rsid w:val="00896910"/>
    <w:rsid w:val="00896BCB"/>
    <w:rsid w:val="0089715E"/>
    <w:rsid w:val="008A2622"/>
    <w:rsid w:val="008A27C7"/>
    <w:rsid w:val="008A2AF6"/>
    <w:rsid w:val="008A34F1"/>
    <w:rsid w:val="008A4560"/>
    <w:rsid w:val="008A4FFD"/>
    <w:rsid w:val="008A5A8D"/>
    <w:rsid w:val="008B027A"/>
    <w:rsid w:val="008B2018"/>
    <w:rsid w:val="008B282C"/>
    <w:rsid w:val="008B4981"/>
    <w:rsid w:val="008B59CE"/>
    <w:rsid w:val="008B5AF7"/>
    <w:rsid w:val="008B609A"/>
    <w:rsid w:val="008C043F"/>
    <w:rsid w:val="008C0958"/>
    <w:rsid w:val="008C0A7F"/>
    <w:rsid w:val="008C1A9F"/>
    <w:rsid w:val="008C29DF"/>
    <w:rsid w:val="008C2A58"/>
    <w:rsid w:val="008C3D51"/>
    <w:rsid w:val="008C4CC8"/>
    <w:rsid w:val="008C5535"/>
    <w:rsid w:val="008C58BE"/>
    <w:rsid w:val="008C655F"/>
    <w:rsid w:val="008C6F30"/>
    <w:rsid w:val="008C753E"/>
    <w:rsid w:val="008D0087"/>
    <w:rsid w:val="008D1AEA"/>
    <w:rsid w:val="008D1C8D"/>
    <w:rsid w:val="008D301B"/>
    <w:rsid w:val="008D31DC"/>
    <w:rsid w:val="008D323F"/>
    <w:rsid w:val="008D32AD"/>
    <w:rsid w:val="008D34CA"/>
    <w:rsid w:val="008D3531"/>
    <w:rsid w:val="008D36EE"/>
    <w:rsid w:val="008D3EF9"/>
    <w:rsid w:val="008D3FF9"/>
    <w:rsid w:val="008D4FAE"/>
    <w:rsid w:val="008D7945"/>
    <w:rsid w:val="008E1E0A"/>
    <w:rsid w:val="008E2992"/>
    <w:rsid w:val="008E2D9E"/>
    <w:rsid w:val="008E3830"/>
    <w:rsid w:val="008E40BC"/>
    <w:rsid w:val="008E5B1A"/>
    <w:rsid w:val="008E5B6D"/>
    <w:rsid w:val="008E652C"/>
    <w:rsid w:val="008E6B74"/>
    <w:rsid w:val="008F04BE"/>
    <w:rsid w:val="008F11FD"/>
    <w:rsid w:val="008F2AFD"/>
    <w:rsid w:val="008F621B"/>
    <w:rsid w:val="008F6878"/>
    <w:rsid w:val="008F6EEA"/>
    <w:rsid w:val="008F7720"/>
    <w:rsid w:val="008F79B7"/>
    <w:rsid w:val="008F7C25"/>
    <w:rsid w:val="00900422"/>
    <w:rsid w:val="00901DCC"/>
    <w:rsid w:val="0090517A"/>
    <w:rsid w:val="009075A4"/>
    <w:rsid w:val="00907B2A"/>
    <w:rsid w:val="00907F40"/>
    <w:rsid w:val="009101FD"/>
    <w:rsid w:val="0091035A"/>
    <w:rsid w:val="009103DB"/>
    <w:rsid w:val="009106B7"/>
    <w:rsid w:val="00910E2F"/>
    <w:rsid w:val="00911042"/>
    <w:rsid w:val="009117D5"/>
    <w:rsid w:val="0091240F"/>
    <w:rsid w:val="0091254E"/>
    <w:rsid w:val="0091296A"/>
    <w:rsid w:val="00912F02"/>
    <w:rsid w:val="0091366E"/>
    <w:rsid w:val="00913EE3"/>
    <w:rsid w:val="00916270"/>
    <w:rsid w:val="00916501"/>
    <w:rsid w:val="009170A8"/>
    <w:rsid w:val="009175D9"/>
    <w:rsid w:val="00920154"/>
    <w:rsid w:val="0092050C"/>
    <w:rsid w:val="0092158E"/>
    <w:rsid w:val="00922131"/>
    <w:rsid w:val="00922E34"/>
    <w:rsid w:val="009234FB"/>
    <w:rsid w:val="00924B40"/>
    <w:rsid w:val="00924E2C"/>
    <w:rsid w:val="009278FF"/>
    <w:rsid w:val="00927F71"/>
    <w:rsid w:val="00930024"/>
    <w:rsid w:val="00931DD4"/>
    <w:rsid w:val="0093392E"/>
    <w:rsid w:val="0093416B"/>
    <w:rsid w:val="0093445B"/>
    <w:rsid w:val="009347F2"/>
    <w:rsid w:val="00934C26"/>
    <w:rsid w:val="00936070"/>
    <w:rsid w:val="00936E67"/>
    <w:rsid w:val="00937AE7"/>
    <w:rsid w:val="00937E20"/>
    <w:rsid w:val="009401DF"/>
    <w:rsid w:val="00942B10"/>
    <w:rsid w:val="00942E10"/>
    <w:rsid w:val="00943BDE"/>
    <w:rsid w:val="0094623B"/>
    <w:rsid w:val="00947247"/>
    <w:rsid w:val="009478AF"/>
    <w:rsid w:val="0095040F"/>
    <w:rsid w:val="00950895"/>
    <w:rsid w:val="00951DCE"/>
    <w:rsid w:val="00952179"/>
    <w:rsid w:val="00952BD8"/>
    <w:rsid w:val="0095349C"/>
    <w:rsid w:val="00953883"/>
    <w:rsid w:val="00954152"/>
    <w:rsid w:val="00954166"/>
    <w:rsid w:val="00954A26"/>
    <w:rsid w:val="00954C14"/>
    <w:rsid w:val="00954ED7"/>
    <w:rsid w:val="0095561B"/>
    <w:rsid w:val="009559A2"/>
    <w:rsid w:val="00956B39"/>
    <w:rsid w:val="00957FBE"/>
    <w:rsid w:val="00960496"/>
    <w:rsid w:val="00960785"/>
    <w:rsid w:val="00961DB4"/>
    <w:rsid w:val="00962412"/>
    <w:rsid w:val="0096246D"/>
    <w:rsid w:val="009657DE"/>
    <w:rsid w:val="009676A9"/>
    <w:rsid w:val="00967CFB"/>
    <w:rsid w:val="0097079E"/>
    <w:rsid w:val="00971F6B"/>
    <w:rsid w:val="00973397"/>
    <w:rsid w:val="00973F28"/>
    <w:rsid w:val="00973FA2"/>
    <w:rsid w:val="00974773"/>
    <w:rsid w:val="00974948"/>
    <w:rsid w:val="00975D7F"/>
    <w:rsid w:val="0097600B"/>
    <w:rsid w:val="00976500"/>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682"/>
    <w:rsid w:val="009A2D08"/>
    <w:rsid w:val="009A4F43"/>
    <w:rsid w:val="009A513E"/>
    <w:rsid w:val="009A538B"/>
    <w:rsid w:val="009A5A09"/>
    <w:rsid w:val="009A68F9"/>
    <w:rsid w:val="009A6CD0"/>
    <w:rsid w:val="009A6F45"/>
    <w:rsid w:val="009B0000"/>
    <w:rsid w:val="009B15BA"/>
    <w:rsid w:val="009B1886"/>
    <w:rsid w:val="009B1D77"/>
    <w:rsid w:val="009B1F2D"/>
    <w:rsid w:val="009B64D0"/>
    <w:rsid w:val="009B6E54"/>
    <w:rsid w:val="009B7FDF"/>
    <w:rsid w:val="009C04A0"/>
    <w:rsid w:val="009C1190"/>
    <w:rsid w:val="009C12E6"/>
    <w:rsid w:val="009C159F"/>
    <w:rsid w:val="009C1C97"/>
    <w:rsid w:val="009C2CD7"/>
    <w:rsid w:val="009C4B30"/>
    <w:rsid w:val="009C6F4F"/>
    <w:rsid w:val="009D0A7F"/>
    <w:rsid w:val="009D11EC"/>
    <w:rsid w:val="009D1849"/>
    <w:rsid w:val="009D24B4"/>
    <w:rsid w:val="009D25E3"/>
    <w:rsid w:val="009D2A03"/>
    <w:rsid w:val="009D49BC"/>
    <w:rsid w:val="009D5CBB"/>
    <w:rsid w:val="009D731C"/>
    <w:rsid w:val="009D75AE"/>
    <w:rsid w:val="009D78B7"/>
    <w:rsid w:val="009D79AF"/>
    <w:rsid w:val="009D7C31"/>
    <w:rsid w:val="009E0AB5"/>
    <w:rsid w:val="009E0BBC"/>
    <w:rsid w:val="009E10E0"/>
    <w:rsid w:val="009E111F"/>
    <w:rsid w:val="009E17A3"/>
    <w:rsid w:val="009E1B19"/>
    <w:rsid w:val="009E2926"/>
    <w:rsid w:val="009E2F39"/>
    <w:rsid w:val="009E31B2"/>
    <w:rsid w:val="009E329B"/>
    <w:rsid w:val="009E4019"/>
    <w:rsid w:val="009E45E5"/>
    <w:rsid w:val="009E4A2A"/>
    <w:rsid w:val="009E6A50"/>
    <w:rsid w:val="009E797F"/>
    <w:rsid w:val="009E7A88"/>
    <w:rsid w:val="009F005B"/>
    <w:rsid w:val="009F020D"/>
    <w:rsid w:val="009F0DC3"/>
    <w:rsid w:val="009F1290"/>
    <w:rsid w:val="009F13C7"/>
    <w:rsid w:val="009F4830"/>
    <w:rsid w:val="009F48A9"/>
    <w:rsid w:val="009F49BE"/>
    <w:rsid w:val="009F56E6"/>
    <w:rsid w:val="009F6145"/>
    <w:rsid w:val="009F69FB"/>
    <w:rsid w:val="009F78D7"/>
    <w:rsid w:val="00A0135E"/>
    <w:rsid w:val="00A01FA6"/>
    <w:rsid w:val="00A02A84"/>
    <w:rsid w:val="00A07DC2"/>
    <w:rsid w:val="00A10F5F"/>
    <w:rsid w:val="00A1200A"/>
    <w:rsid w:val="00A120D8"/>
    <w:rsid w:val="00A13BB8"/>
    <w:rsid w:val="00A15BD6"/>
    <w:rsid w:val="00A15DB8"/>
    <w:rsid w:val="00A16747"/>
    <w:rsid w:val="00A16A55"/>
    <w:rsid w:val="00A16B00"/>
    <w:rsid w:val="00A16B41"/>
    <w:rsid w:val="00A21CBF"/>
    <w:rsid w:val="00A21FD2"/>
    <w:rsid w:val="00A2299A"/>
    <w:rsid w:val="00A22B9E"/>
    <w:rsid w:val="00A2474C"/>
    <w:rsid w:val="00A24A01"/>
    <w:rsid w:val="00A24E45"/>
    <w:rsid w:val="00A2500F"/>
    <w:rsid w:val="00A25C8A"/>
    <w:rsid w:val="00A301A7"/>
    <w:rsid w:val="00A30B10"/>
    <w:rsid w:val="00A31285"/>
    <w:rsid w:val="00A31297"/>
    <w:rsid w:val="00A31351"/>
    <w:rsid w:val="00A31D2D"/>
    <w:rsid w:val="00A3203E"/>
    <w:rsid w:val="00A3604F"/>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42BD"/>
    <w:rsid w:val="00A554D2"/>
    <w:rsid w:val="00A5570E"/>
    <w:rsid w:val="00A55CF4"/>
    <w:rsid w:val="00A5611B"/>
    <w:rsid w:val="00A61E46"/>
    <w:rsid w:val="00A62553"/>
    <w:rsid w:val="00A70B5B"/>
    <w:rsid w:val="00A71D04"/>
    <w:rsid w:val="00A722FA"/>
    <w:rsid w:val="00A752B0"/>
    <w:rsid w:val="00A770A3"/>
    <w:rsid w:val="00A77299"/>
    <w:rsid w:val="00A77EFD"/>
    <w:rsid w:val="00A80D3B"/>
    <w:rsid w:val="00A815AE"/>
    <w:rsid w:val="00A83B70"/>
    <w:rsid w:val="00A86896"/>
    <w:rsid w:val="00A86C4D"/>
    <w:rsid w:val="00A86E7E"/>
    <w:rsid w:val="00A90145"/>
    <w:rsid w:val="00A904B0"/>
    <w:rsid w:val="00A90BC6"/>
    <w:rsid w:val="00A90F75"/>
    <w:rsid w:val="00A9419D"/>
    <w:rsid w:val="00A9463B"/>
    <w:rsid w:val="00A95126"/>
    <w:rsid w:val="00A96C41"/>
    <w:rsid w:val="00A9735B"/>
    <w:rsid w:val="00AA1767"/>
    <w:rsid w:val="00AA18FD"/>
    <w:rsid w:val="00AA1A45"/>
    <w:rsid w:val="00AA1F42"/>
    <w:rsid w:val="00AA341E"/>
    <w:rsid w:val="00AA3EA9"/>
    <w:rsid w:val="00AA3EC3"/>
    <w:rsid w:val="00AA4096"/>
    <w:rsid w:val="00AA5A65"/>
    <w:rsid w:val="00AA5C7C"/>
    <w:rsid w:val="00AA61E8"/>
    <w:rsid w:val="00AA69FD"/>
    <w:rsid w:val="00AB08D7"/>
    <w:rsid w:val="00AB1396"/>
    <w:rsid w:val="00AB31CC"/>
    <w:rsid w:val="00AB348F"/>
    <w:rsid w:val="00AB4C40"/>
    <w:rsid w:val="00AB59E4"/>
    <w:rsid w:val="00AB5AA2"/>
    <w:rsid w:val="00AB5CB1"/>
    <w:rsid w:val="00AC0C03"/>
    <w:rsid w:val="00AC278D"/>
    <w:rsid w:val="00AC5033"/>
    <w:rsid w:val="00AC6091"/>
    <w:rsid w:val="00AC7554"/>
    <w:rsid w:val="00AD212E"/>
    <w:rsid w:val="00AD2F16"/>
    <w:rsid w:val="00AD4C2A"/>
    <w:rsid w:val="00AD7416"/>
    <w:rsid w:val="00AD7C0A"/>
    <w:rsid w:val="00AE05AE"/>
    <w:rsid w:val="00AE0ACF"/>
    <w:rsid w:val="00AE2846"/>
    <w:rsid w:val="00AE4B64"/>
    <w:rsid w:val="00AE511F"/>
    <w:rsid w:val="00AE5238"/>
    <w:rsid w:val="00AE554F"/>
    <w:rsid w:val="00AE5ED6"/>
    <w:rsid w:val="00AE6FCC"/>
    <w:rsid w:val="00AF277A"/>
    <w:rsid w:val="00AF4A33"/>
    <w:rsid w:val="00AF4E85"/>
    <w:rsid w:val="00AF5F4D"/>
    <w:rsid w:val="00AF676F"/>
    <w:rsid w:val="00AF6EBE"/>
    <w:rsid w:val="00AF7A13"/>
    <w:rsid w:val="00B057B7"/>
    <w:rsid w:val="00B05E56"/>
    <w:rsid w:val="00B05FC8"/>
    <w:rsid w:val="00B06782"/>
    <w:rsid w:val="00B06B4F"/>
    <w:rsid w:val="00B102F3"/>
    <w:rsid w:val="00B10750"/>
    <w:rsid w:val="00B1329F"/>
    <w:rsid w:val="00B13627"/>
    <w:rsid w:val="00B13E1F"/>
    <w:rsid w:val="00B14BA3"/>
    <w:rsid w:val="00B15BDA"/>
    <w:rsid w:val="00B17047"/>
    <w:rsid w:val="00B201C6"/>
    <w:rsid w:val="00B20441"/>
    <w:rsid w:val="00B20627"/>
    <w:rsid w:val="00B21A8C"/>
    <w:rsid w:val="00B23921"/>
    <w:rsid w:val="00B2469F"/>
    <w:rsid w:val="00B25FF3"/>
    <w:rsid w:val="00B26221"/>
    <w:rsid w:val="00B270FE"/>
    <w:rsid w:val="00B31EC6"/>
    <w:rsid w:val="00B323DD"/>
    <w:rsid w:val="00B3340A"/>
    <w:rsid w:val="00B340AD"/>
    <w:rsid w:val="00B34798"/>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9BC"/>
    <w:rsid w:val="00B52D69"/>
    <w:rsid w:val="00B5366F"/>
    <w:rsid w:val="00B55247"/>
    <w:rsid w:val="00B55290"/>
    <w:rsid w:val="00B55528"/>
    <w:rsid w:val="00B557CF"/>
    <w:rsid w:val="00B601DC"/>
    <w:rsid w:val="00B61371"/>
    <w:rsid w:val="00B626F9"/>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164A"/>
    <w:rsid w:val="00B7219D"/>
    <w:rsid w:val="00B7225D"/>
    <w:rsid w:val="00B727C9"/>
    <w:rsid w:val="00B7381D"/>
    <w:rsid w:val="00B746DC"/>
    <w:rsid w:val="00B74847"/>
    <w:rsid w:val="00B749DD"/>
    <w:rsid w:val="00B74F34"/>
    <w:rsid w:val="00B75DE1"/>
    <w:rsid w:val="00B774D8"/>
    <w:rsid w:val="00B80F17"/>
    <w:rsid w:val="00B82823"/>
    <w:rsid w:val="00B85B2A"/>
    <w:rsid w:val="00B86A6C"/>
    <w:rsid w:val="00B906C7"/>
    <w:rsid w:val="00B9481A"/>
    <w:rsid w:val="00B95540"/>
    <w:rsid w:val="00B9679E"/>
    <w:rsid w:val="00B97AAA"/>
    <w:rsid w:val="00BA1BA9"/>
    <w:rsid w:val="00BA3769"/>
    <w:rsid w:val="00BA4F6F"/>
    <w:rsid w:val="00BA5223"/>
    <w:rsid w:val="00BA5843"/>
    <w:rsid w:val="00BA6BE6"/>
    <w:rsid w:val="00BA6DD5"/>
    <w:rsid w:val="00BA74B0"/>
    <w:rsid w:val="00BB01E2"/>
    <w:rsid w:val="00BB0733"/>
    <w:rsid w:val="00BB0821"/>
    <w:rsid w:val="00BB0D89"/>
    <w:rsid w:val="00BB37AA"/>
    <w:rsid w:val="00BB39CE"/>
    <w:rsid w:val="00BB4046"/>
    <w:rsid w:val="00BB52CF"/>
    <w:rsid w:val="00BB5384"/>
    <w:rsid w:val="00BB56DE"/>
    <w:rsid w:val="00BB5E51"/>
    <w:rsid w:val="00BB61AD"/>
    <w:rsid w:val="00BB66AF"/>
    <w:rsid w:val="00BB72F0"/>
    <w:rsid w:val="00BB77BF"/>
    <w:rsid w:val="00BC085E"/>
    <w:rsid w:val="00BC0B79"/>
    <w:rsid w:val="00BC0EF2"/>
    <w:rsid w:val="00BC1443"/>
    <w:rsid w:val="00BC1B14"/>
    <w:rsid w:val="00BC29B0"/>
    <w:rsid w:val="00BC344E"/>
    <w:rsid w:val="00BC370E"/>
    <w:rsid w:val="00BC3D43"/>
    <w:rsid w:val="00BC710C"/>
    <w:rsid w:val="00BC75B5"/>
    <w:rsid w:val="00BD1A77"/>
    <w:rsid w:val="00BD454B"/>
    <w:rsid w:val="00BD4762"/>
    <w:rsid w:val="00BD491D"/>
    <w:rsid w:val="00BD5E6D"/>
    <w:rsid w:val="00BD604C"/>
    <w:rsid w:val="00BD6B7F"/>
    <w:rsid w:val="00BD6C54"/>
    <w:rsid w:val="00BE45E1"/>
    <w:rsid w:val="00BE4EA8"/>
    <w:rsid w:val="00BE53ED"/>
    <w:rsid w:val="00BE64DD"/>
    <w:rsid w:val="00BE758D"/>
    <w:rsid w:val="00BE7CB1"/>
    <w:rsid w:val="00BF13BE"/>
    <w:rsid w:val="00BF1F78"/>
    <w:rsid w:val="00BF2949"/>
    <w:rsid w:val="00BF4E0E"/>
    <w:rsid w:val="00BF4EAF"/>
    <w:rsid w:val="00BF539D"/>
    <w:rsid w:val="00BF5DA6"/>
    <w:rsid w:val="00BF6CE0"/>
    <w:rsid w:val="00BF7C28"/>
    <w:rsid w:val="00C001BC"/>
    <w:rsid w:val="00C00273"/>
    <w:rsid w:val="00C00913"/>
    <w:rsid w:val="00C024FD"/>
    <w:rsid w:val="00C02C5F"/>
    <w:rsid w:val="00C040E8"/>
    <w:rsid w:val="00C05269"/>
    <w:rsid w:val="00C06576"/>
    <w:rsid w:val="00C06BB6"/>
    <w:rsid w:val="00C06F20"/>
    <w:rsid w:val="00C10B1F"/>
    <w:rsid w:val="00C10F07"/>
    <w:rsid w:val="00C116BC"/>
    <w:rsid w:val="00C11DF7"/>
    <w:rsid w:val="00C12652"/>
    <w:rsid w:val="00C14431"/>
    <w:rsid w:val="00C1507C"/>
    <w:rsid w:val="00C157E3"/>
    <w:rsid w:val="00C1663B"/>
    <w:rsid w:val="00C16B72"/>
    <w:rsid w:val="00C170EF"/>
    <w:rsid w:val="00C20A6E"/>
    <w:rsid w:val="00C215D4"/>
    <w:rsid w:val="00C2177F"/>
    <w:rsid w:val="00C2739B"/>
    <w:rsid w:val="00C2761E"/>
    <w:rsid w:val="00C31335"/>
    <w:rsid w:val="00C315AF"/>
    <w:rsid w:val="00C32C7D"/>
    <w:rsid w:val="00C33A47"/>
    <w:rsid w:val="00C33C14"/>
    <w:rsid w:val="00C34824"/>
    <w:rsid w:val="00C34E59"/>
    <w:rsid w:val="00C351CE"/>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4454"/>
    <w:rsid w:val="00C54C53"/>
    <w:rsid w:val="00C5534F"/>
    <w:rsid w:val="00C55DA6"/>
    <w:rsid w:val="00C5610D"/>
    <w:rsid w:val="00C568AD"/>
    <w:rsid w:val="00C569CC"/>
    <w:rsid w:val="00C57978"/>
    <w:rsid w:val="00C612D7"/>
    <w:rsid w:val="00C61688"/>
    <w:rsid w:val="00C62460"/>
    <w:rsid w:val="00C62507"/>
    <w:rsid w:val="00C6331F"/>
    <w:rsid w:val="00C6413B"/>
    <w:rsid w:val="00C6529A"/>
    <w:rsid w:val="00C679D9"/>
    <w:rsid w:val="00C70103"/>
    <w:rsid w:val="00C707D9"/>
    <w:rsid w:val="00C71A39"/>
    <w:rsid w:val="00C7285B"/>
    <w:rsid w:val="00C72E52"/>
    <w:rsid w:val="00C7340C"/>
    <w:rsid w:val="00C73A93"/>
    <w:rsid w:val="00C7456C"/>
    <w:rsid w:val="00C746C7"/>
    <w:rsid w:val="00C7530A"/>
    <w:rsid w:val="00C758A0"/>
    <w:rsid w:val="00C7591D"/>
    <w:rsid w:val="00C765A2"/>
    <w:rsid w:val="00C7666C"/>
    <w:rsid w:val="00C805C1"/>
    <w:rsid w:val="00C80E0B"/>
    <w:rsid w:val="00C84B47"/>
    <w:rsid w:val="00C853F6"/>
    <w:rsid w:val="00C85477"/>
    <w:rsid w:val="00C86B16"/>
    <w:rsid w:val="00C8768A"/>
    <w:rsid w:val="00C878E9"/>
    <w:rsid w:val="00C905B6"/>
    <w:rsid w:val="00C91108"/>
    <w:rsid w:val="00C914CF"/>
    <w:rsid w:val="00C91578"/>
    <w:rsid w:val="00C922A4"/>
    <w:rsid w:val="00C92BB2"/>
    <w:rsid w:val="00C93660"/>
    <w:rsid w:val="00C95947"/>
    <w:rsid w:val="00C95E43"/>
    <w:rsid w:val="00C96A17"/>
    <w:rsid w:val="00CA2E12"/>
    <w:rsid w:val="00CA3C7D"/>
    <w:rsid w:val="00CA3CA3"/>
    <w:rsid w:val="00CA3CD2"/>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FB3"/>
    <w:rsid w:val="00CC5EE5"/>
    <w:rsid w:val="00CC6145"/>
    <w:rsid w:val="00CC638C"/>
    <w:rsid w:val="00CD08C0"/>
    <w:rsid w:val="00CD1153"/>
    <w:rsid w:val="00CD1D60"/>
    <w:rsid w:val="00CD2BB4"/>
    <w:rsid w:val="00CD2D20"/>
    <w:rsid w:val="00CD52B4"/>
    <w:rsid w:val="00CD5466"/>
    <w:rsid w:val="00CD5D85"/>
    <w:rsid w:val="00CD660F"/>
    <w:rsid w:val="00CD680E"/>
    <w:rsid w:val="00CD7190"/>
    <w:rsid w:val="00CE0C92"/>
    <w:rsid w:val="00CE1FA8"/>
    <w:rsid w:val="00CE3390"/>
    <w:rsid w:val="00CE35EA"/>
    <w:rsid w:val="00CE3D62"/>
    <w:rsid w:val="00CE3EA6"/>
    <w:rsid w:val="00CE478C"/>
    <w:rsid w:val="00CF1204"/>
    <w:rsid w:val="00CF2307"/>
    <w:rsid w:val="00CF26DB"/>
    <w:rsid w:val="00CF4CD3"/>
    <w:rsid w:val="00CF5F39"/>
    <w:rsid w:val="00CF6C4B"/>
    <w:rsid w:val="00CF6CB0"/>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5FAF"/>
    <w:rsid w:val="00D16031"/>
    <w:rsid w:val="00D16974"/>
    <w:rsid w:val="00D20268"/>
    <w:rsid w:val="00D20BAF"/>
    <w:rsid w:val="00D2183A"/>
    <w:rsid w:val="00D2494F"/>
    <w:rsid w:val="00D26D98"/>
    <w:rsid w:val="00D304D6"/>
    <w:rsid w:val="00D30F6F"/>
    <w:rsid w:val="00D31567"/>
    <w:rsid w:val="00D32D7D"/>
    <w:rsid w:val="00D3374A"/>
    <w:rsid w:val="00D33C91"/>
    <w:rsid w:val="00D3474B"/>
    <w:rsid w:val="00D34948"/>
    <w:rsid w:val="00D35518"/>
    <w:rsid w:val="00D36032"/>
    <w:rsid w:val="00D361E4"/>
    <w:rsid w:val="00D40D75"/>
    <w:rsid w:val="00D4118D"/>
    <w:rsid w:val="00D41323"/>
    <w:rsid w:val="00D41543"/>
    <w:rsid w:val="00D43A73"/>
    <w:rsid w:val="00D43CBF"/>
    <w:rsid w:val="00D45B29"/>
    <w:rsid w:val="00D4612B"/>
    <w:rsid w:val="00D506D0"/>
    <w:rsid w:val="00D508E0"/>
    <w:rsid w:val="00D522A2"/>
    <w:rsid w:val="00D54359"/>
    <w:rsid w:val="00D56D44"/>
    <w:rsid w:val="00D5711F"/>
    <w:rsid w:val="00D6064A"/>
    <w:rsid w:val="00D609EF"/>
    <w:rsid w:val="00D63474"/>
    <w:rsid w:val="00D63BA0"/>
    <w:rsid w:val="00D66373"/>
    <w:rsid w:val="00D669E0"/>
    <w:rsid w:val="00D6781B"/>
    <w:rsid w:val="00D67E8A"/>
    <w:rsid w:val="00D708CB"/>
    <w:rsid w:val="00D70BC8"/>
    <w:rsid w:val="00D70BE1"/>
    <w:rsid w:val="00D71BD7"/>
    <w:rsid w:val="00D72213"/>
    <w:rsid w:val="00D74274"/>
    <w:rsid w:val="00D75045"/>
    <w:rsid w:val="00D76391"/>
    <w:rsid w:val="00D76B4A"/>
    <w:rsid w:val="00D80EA1"/>
    <w:rsid w:val="00D81447"/>
    <w:rsid w:val="00D816C3"/>
    <w:rsid w:val="00D82A12"/>
    <w:rsid w:val="00D82F01"/>
    <w:rsid w:val="00D82F8E"/>
    <w:rsid w:val="00D848BB"/>
    <w:rsid w:val="00D8622A"/>
    <w:rsid w:val="00D866A9"/>
    <w:rsid w:val="00D86D92"/>
    <w:rsid w:val="00D902E1"/>
    <w:rsid w:val="00D90334"/>
    <w:rsid w:val="00D91D8E"/>
    <w:rsid w:val="00D91F7F"/>
    <w:rsid w:val="00D920C8"/>
    <w:rsid w:val="00D92162"/>
    <w:rsid w:val="00D93D81"/>
    <w:rsid w:val="00D94969"/>
    <w:rsid w:val="00D959AC"/>
    <w:rsid w:val="00D95B63"/>
    <w:rsid w:val="00D96307"/>
    <w:rsid w:val="00D96537"/>
    <w:rsid w:val="00D96A8F"/>
    <w:rsid w:val="00D96CA3"/>
    <w:rsid w:val="00D97271"/>
    <w:rsid w:val="00D978A0"/>
    <w:rsid w:val="00D97D4D"/>
    <w:rsid w:val="00DA0978"/>
    <w:rsid w:val="00DA0E30"/>
    <w:rsid w:val="00DA1564"/>
    <w:rsid w:val="00DA21DF"/>
    <w:rsid w:val="00DA2327"/>
    <w:rsid w:val="00DA2598"/>
    <w:rsid w:val="00DA3174"/>
    <w:rsid w:val="00DA3C2D"/>
    <w:rsid w:val="00DA4280"/>
    <w:rsid w:val="00DA4A9C"/>
    <w:rsid w:val="00DA4C84"/>
    <w:rsid w:val="00DB0C9C"/>
    <w:rsid w:val="00DB0E1B"/>
    <w:rsid w:val="00DB156D"/>
    <w:rsid w:val="00DB167E"/>
    <w:rsid w:val="00DB17FD"/>
    <w:rsid w:val="00DB1D84"/>
    <w:rsid w:val="00DB1F49"/>
    <w:rsid w:val="00DB25C9"/>
    <w:rsid w:val="00DB2B2C"/>
    <w:rsid w:val="00DB3F87"/>
    <w:rsid w:val="00DB53D7"/>
    <w:rsid w:val="00DB6013"/>
    <w:rsid w:val="00DB6042"/>
    <w:rsid w:val="00DB6D8C"/>
    <w:rsid w:val="00DB7595"/>
    <w:rsid w:val="00DB7E00"/>
    <w:rsid w:val="00DC024A"/>
    <w:rsid w:val="00DC12E7"/>
    <w:rsid w:val="00DC1CDF"/>
    <w:rsid w:val="00DC1DA4"/>
    <w:rsid w:val="00DC45CD"/>
    <w:rsid w:val="00DC4EDD"/>
    <w:rsid w:val="00DC4FAB"/>
    <w:rsid w:val="00DC506C"/>
    <w:rsid w:val="00DC5E5E"/>
    <w:rsid w:val="00DC6FBA"/>
    <w:rsid w:val="00DC7110"/>
    <w:rsid w:val="00DD096E"/>
    <w:rsid w:val="00DD110B"/>
    <w:rsid w:val="00DD1DA9"/>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740F"/>
    <w:rsid w:val="00DF0111"/>
    <w:rsid w:val="00DF171F"/>
    <w:rsid w:val="00DF30AE"/>
    <w:rsid w:val="00DF3260"/>
    <w:rsid w:val="00DF5416"/>
    <w:rsid w:val="00DF7DA8"/>
    <w:rsid w:val="00E0073A"/>
    <w:rsid w:val="00E00BB2"/>
    <w:rsid w:val="00E02359"/>
    <w:rsid w:val="00E02EDE"/>
    <w:rsid w:val="00E03022"/>
    <w:rsid w:val="00E030DF"/>
    <w:rsid w:val="00E04EB4"/>
    <w:rsid w:val="00E05C86"/>
    <w:rsid w:val="00E10F89"/>
    <w:rsid w:val="00E11E5B"/>
    <w:rsid w:val="00E11EE2"/>
    <w:rsid w:val="00E1258E"/>
    <w:rsid w:val="00E13F28"/>
    <w:rsid w:val="00E14079"/>
    <w:rsid w:val="00E15442"/>
    <w:rsid w:val="00E16033"/>
    <w:rsid w:val="00E177DB"/>
    <w:rsid w:val="00E204AF"/>
    <w:rsid w:val="00E20892"/>
    <w:rsid w:val="00E20AA5"/>
    <w:rsid w:val="00E20B34"/>
    <w:rsid w:val="00E20DDD"/>
    <w:rsid w:val="00E220A1"/>
    <w:rsid w:val="00E23073"/>
    <w:rsid w:val="00E23168"/>
    <w:rsid w:val="00E23899"/>
    <w:rsid w:val="00E23BB8"/>
    <w:rsid w:val="00E2408D"/>
    <w:rsid w:val="00E2535C"/>
    <w:rsid w:val="00E2627F"/>
    <w:rsid w:val="00E26688"/>
    <w:rsid w:val="00E27720"/>
    <w:rsid w:val="00E278CD"/>
    <w:rsid w:val="00E32BEE"/>
    <w:rsid w:val="00E33236"/>
    <w:rsid w:val="00E3361E"/>
    <w:rsid w:val="00E33FC1"/>
    <w:rsid w:val="00E34F25"/>
    <w:rsid w:val="00E35096"/>
    <w:rsid w:val="00E36EAB"/>
    <w:rsid w:val="00E3769E"/>
    <w:rsid w:val="00E3784A"/>
    <w:rsid w:val="00E37912"/>
    <w:rsid w:val="00E37CC6"/>
    <w:rsid w:val="00E40316"/>
    <w:rsid w:val="00E407C3"/>
    <w:rsid w:val="00E41355"/>
    <w:rsid w:val="00E4183C"/>
    <w:rsid w:val="00E428C7"/>
    <w:rsid w:val="00E432D8"/>
    <w:rsid w:val="00E435D3"/>
    <w:rsid w:val="00E46316"/>
    <w:rsid w:val="00E46490"/>
    <w:rsid w:val="00E46571"/>
    <w:rsid w:val="00E52297"/>
    <w:rsid w:val="00E524D0"/>
    <w:rsid w:val="00E52D6A"/>
    <w:rsid w:val="00E53E7B"/>
    <w:rsid w:val="00E541ED"/>
    <w:rsid w:val="00E54AFA"/>
    <w:rsid w:val="00E56628"/>
    <w:rsid w:val="00E56CD3"/>
    <w:rsid w:val="00E62217"/>
    <w:rsid w:val="00E624E8"/>
    <w:rsid w:val="00E62F62"/>
    <w:rsid w:val="00E63131"/>
    <w:rsid w:val="00E631F0"/>
    <w:rsid w:val="00E65078"/>
    <w:rsid w:val="00E6699F"/>
    <w:rsid w:val="00E70311"/>
    <w:rsid w:val="00E71062"/>
    <w:rsid w:val="00E7266F"/>
    <w:rsid w:val="00E73433"/>
    <w:rsid w:val="00E7382A"/>
    <w:rsid w:val="00E7512C"/>
    <w:rsid w:val="00E75635"/>
    <w:rsid w:val="00E758AA"/>
    <w:rsid w:val="00E75B78"/>
    <w:rsid w:val="00E75E82"/>
    <w:rsid w:val="00E7769E"/>
    <w:rsid w:val="00E77BEF"/>
    <w:rsid w:val="00E80E8A"/>
    <w:rsid w:val="00E81AE3"/>
    <w:rsid w:val="00E821D0"/>
    <w:rsid w:val="00E83CC5"/>
    <w:rsid w:val="00E840A5"/>
    <w:rsid w:val="00E84F14"/>
    <w:rsid w:val="00E85A53"/>
    <w:rsid w:val="00E867C0"/>
    <w:rsid w:val="00E87AB9"/>
    <w:rsid w:val="00E94F5C"/>
    <w:rsid w:val="00E95F0A"/>
    <w:rsid w:val="00E9605D"/>
    <w:rsid w:val="00E96311"/>
    <w:rsid w:val="00E9636C"/>
    <w:rsid w:val="00E968DC"/>
    <w:rsid w:val="00E96E87"/>
    <w:rsid w:val="00E97445"/>
    <w:rsid w:val="00EA1711"/>
    <w:rsid w:val="00EA235C"/>
    <w:rsid w:val="00EA28B2"/>
    <w:rsid w:val="00EA3085"/>
    <w:rsid w:val="00EA38EC"/>
    <w:rsid w:val="00EA4469"/>
    <w:rsid w:val="00EA496F"/>
    <w:rsid w:val="00EA4FF1"/>
    <w:rsid w:val="00EA5755"/>
    <w:rsid w:val="00EA7292"/>
    <w:rsid w:val="00EA74CE"/>
    <w:rsid w:val="00EA7990"/>
    <w:rsid w:val="00EA7A79"/>
    <w:rsid w:val="00EB0803"/>
    <w:rsid w:val="00EB116B"/>
    <w:rsid w:val="00EB14BE"/>
    <w:rsid w:val="00EB1A36"/>
    <w:rsid w:val="00EB2212"/>
    <w:rsid w:val="00EB37A1"/>
    <w:rsid w:val="00EB3B9D"/>
    <w:rsid w:val="00EB48F9"/>
    <w:rsid w:val="00EB4D36"/>
    <w:rsid w:val="00EB53DA"/>
    <w:rsid w:val="00EC023E"/>
    <w:rsid w:val="00EC0EFB"/>
    <w:rsid w:val="00EC1874"/>
    <w:rsid w:val="00EC7B40"/>
    <w:rsid w:val="00ED034C"/>
    <w:rsid w:val="00ED1F6C"/>
    <w:rsid w:val="00ED2E01"/>
    <w:rsid w:val="00ED3771"/>
    <w:rsid w:val="00ED41DB"/>
    <w:rsid w:val="00ED55AE"/>
    <w:rsid w:val="00ED659C"/>
    <w:rsid w:val="00ED6F25"/>
    <w:rsid w:val="00ED7E2A"/>
    <w:rsid w:val="00EE1DB6"/>
    <w:rsid w:val="00EE2889"/>
    <w:rsid w:val="00EE52D5"/>
    <w:rsid w:val="00EE6314"/>
    <w:rsid w:val="00EE70FF"/>
    <w:rsid w:val="00EF009E"/>
    <w:rsid w:val="00EF078D"/>
    <w:rsid w:val="00EF0B14"/>
    <w:rsid w:val="00EF125B"/>
    <w:rsid w:val="00EF1AAC"/>
    <w:rsid w:val="00EF261F"/>
    <w:rsid w:val="00EF31D8"/>
    <w:rsid w:val="00EF4F07"/>
    <w:rsid w:val="00EF5EC3"/>
    <w:rsid w:val="00EF6036"/>
    <w:rsid w:val="00EF64D0"/>
    <w:rsid w:val="00F000D6"/>
    <w:rsid w:val="00F0023E"/>
    <w:rsid w:val="00F00498"/>
    <w:rsid w:val="00F01BF9"/>
    <w:rsid w:val="00F027D5"/>
    <w:rsid w:val="00F02BA0"/>
    <w:rsid w:val="00F0370F"/>
    <w:rsid w:val="00F063A5"/>
    <w:rsid w:val="00F07602"/>
    <w:rsid w:val="00F07B8D"/>
    <w:rsid w:val="00F10ED5"/>
    <w:rsid w:val="00F1136F"/>
    <w:rsid w:val="00F11591"/>
    <w:rsid w:val="00F11E03"/>
    <w:rsid w:val="00F12199"/>
    <w:rsid w:val="00F1304F"/>
    <w:rsid w:val="00F13A18"/>
    <w:rsid w:val="00F13F55"/>
    <w:rsid w:val="00F164B5"/>
    <w:rsid w:val="00F16622"/>
    <w:rsid w:val="00F16D72"/>
    <w:rsid w:val="00F1710C"/>
    <w:rsid w:val="00F20591"/>
    <w:rsid w:val="00F20665"/>
    <w:rsid w:val="00F20A18"/>
    <w:rsid w:val="00F22172"/>
    <w:rsid w:val="00F224FE"/>
    <w:rsid w:val="00F2279B"/>
    <w:rsid w:val="00F230BA"/>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39B0"/>
    <w:rsid w:val="00F376E2"/>
    <w:rsid w:val="00F379AD"/>
    <w:rsid w:val="00F4033B"/>
    <w:rsid w:val="00F405E5"/>
    <w:rsid w:val="00F40BB6"/>
    <w:rsid w:val="00F4111E"/>
    <w:rsid w:val="00F4150F"/>
    <w:rsid w:val="00F41919"/>
    <w:rsid w:val="00F41AD7"/>
    <w:rsid w:val="00F43428"/>
    <w:rsid w:val="00F446D4"/>
    <w:rsid w:val="00F44ADB"/>
    <w:rsid w:val="00F455F0"/>
    <w:rsid w:val="00F473FA"/>
    <w:rsid w:val="00F50932"/>
    <w:rsid w:val="00F5134E"/>
    <w:rsid w:val="00F523E2"/>
    <w:rsid w:val="00F52B54"/>
    <w:rsid w:val="00F54096"/>
    <w:rsid w:val="00F5589A"/>
    <w:rsid w:val="00F56B74"/>
    <w:rsid w:val="00F56C87"/>
    <w:rsid w:val="00F605F7"/>
    <w:rsid w:val="00F60AFB"/>
    <w:rsid w:val="00F60F2F"/>
    <w:rsid w:val="00F61405"/>
    <w:rsid w:val="00F61573"/>
    <w:rsid w:val="00F61CEF"/>
    <w:rsid w:val="00F63214"/>
    <w:rsid w:val="00F63395"/>
    <w:rsid w:val="00F6376C"/>
    <w:rsid w:val="00F63EA5"/>
    <w:rsid w:val="00F66AF0"/>
    <w:rsid w:val="00F66C4E"/>
    <w:rsid w:val="00F6790B"/>
    <w:rsid w:val="00F703BE"/>
    <w:rsid w:val="00F707F2"/>
    <w:rsid w:val="00F70864"/>
    <w:rsid w:val="00F7153E"/>
    <w:rsid w:val="00F71576"/>
    <w:rsid w:val="00F718E0"/>
    <w:rsid w:val="00F71CD1"/>
    <w:rsid w:val="00F724AE"/>
    <w:rsid w:val="00F726DD"/>
    <w:rsid w:val="00F72ADF"/>
    <w:rsid w:val="00F73189"/>
    <w:rsid w:val="00F73D32"/>
    <w:rsid w:val="00F75264"/>
    <w:rsid w:val="00F75CFD"/>
    <w:rsid w:val="00F775B1"/>
    <w:rsid w:val="00F77BBB"/>
    <w:rsid w:val="00F809D7"/>
    <w:rsid w:val="00F8108C"/>
    <w:rsid w:val="00F81DD5"/>
    <w:rsid w:val="00F8296D"/>
    <w:rsid w:val="00F82B4F"/>
    <w:rsid w:val="00F82E18"/>
    <w:rsid w:val="00F845B6"/>
    <w:rsid w:val="00F85221"/>
    <w:rsid w:val="00F85804"/>
    <w:rsid w:val="00F85EA3"/>
    <w:rsid w:val="00F86201"/>
    <w:rsid w:val="00F8638F"/>
    <w:rsid w:val="00F91B6E"/>
    <w:rsid w:val="00F91F5C"/>
    <w:rsid w:val="00F92646"/>
    <w:rsid w:val="00F92A66"/>
    <w:rsid w:val="00F92D34"/>
    <w:rsid w:val="00F93661"/>
    <w:rsid w:val="00F95794"/>
    <w:rsid w:val="00F962C8"/>
    <w:rsid w:val="00F9692E"/>
    <w:rsid w:val="00F976C0"/>
    <w:rsid w:val="00FA161E"/>
    <w:rsid w:val="00FA3B5F"/>
    <w:rsid w:val="00FA3C9F"/>
    <w:rsid w:val="00FA4C98"/>
    <w:rsid w:val="00FA61F4"/>
    <w:rsid w:val="00FA7142"/>
    <w:rsid w:val="00FA7393"/>
    <w:rsid w:val="00FA7D2F"/>
    <w:rsid w:val="00FB02B8"/>
    <w:rsid w:val="00FB084D"/>
    <w:rsid w:val="00FB0A5F"/>
    <w:rsid w:val="00FB0F0E"/>
    <w:rsid w:val="00FB1186"/>
    <w:rsid w:val="00FB15AD"/>
    <w:rsid w:val="00FB1CA6"/>
    <w:rsid w:val="00FB3721"/>
    <w:rsid w:val="00FB4866"/>
    <w:rsid w:val="00FB5279"/>
    <w:rsid w:val="00FB721D"/>
    <w:rsid w:val="00FC0112"/>
    <w:rsid w:val="00FC084F"/>
    <w:rsid w:val="00FC099A"/>
    <w:rsid w:val="00FC2435"/>
    <w:rsid w:val="00FC2853"/>
    <w:rsid w:val="00FC39F2"/>
    <w:rsid w:val="00FC3C8C"/>
    <w:rsid w:val="00FC488B"/>
    <w:rsid w:val="00FC556D"/>
    <w:rsid w:val="00FC5F81"/>
    <w:rsid w:val="00FC5F97"/>
    <w:rsid w:val="00FC6459"/>
    <w:rsid w:val="00FD04CC"/>
    <w:rsid w:val="00FD2807"/>
    <w:rsid w:val="00FD2F71"/>
    <w:rsid w:val="00FD30D3"/>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E24"/>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99"/>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99"/>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4.xml"/><Relationship Id="rId26" Type="http://schemas.openxmlformats.org/officeDocument/2006/relationships/image" Target="media/image10.png"/><Relationship Id="rId39" Type="http://schemas.openxmlformats.org/officeDocument/2006/relationships/image" Target="media/image18.emf"/><Relationship Id="rId21" Type="http://schemas.openxmlformats.org/officeDocument/2006/relationships/image" Target="media/image7.png"/><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chart" Target="charts/chart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5.xml"/><Relationship Id="rId32" Type="http://schemas.openxmlformats.org/officeDocument/2006/relationships/image" Target="media/image14.png"/><Relationship Id="rId37" Type="http://schemas.openxmlformats.org/officeDocument/2006/relationships/image" Target="media/image17.emf"/><Relationship Id="rId40"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1.png"/><Relationship Id="rId36"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chart" Target="charts/chart7.xml"/><Relationship Id="rId30" Type="http://schemas.openxmlformats.org/officeDocument/2006/relationships/image" Target="media/image12.png"/><Relationship Id="rId35" Type="http://schemas.openxmlformats.org/officeDocument/2006/relationships/image" Target="media/image16.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chart" Target="charts/chart3.xml"/><Relationship Id="rId25" Type="http://schemas.openxmlformats.org/officeDocument/2006/relationships/chart" Target="charts/chart6.xml"/><Relationship Id="rId33" Type="http://schemas.openxmlformats.org/officeDocument/2006/relationships/image" Target="media/image15.emf"/><Relationship Id="rId38" Type="http://schemas.openxmlformats.org/officeDocument/2006/relationships/package" Target="embeddings/Microsoft_Visio_Drawing2.vsdx"/></Relationships>
</file>

<file path=word/charts/_rels/chart1.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1E9E-4632-802A-11D45E499A38}"/>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1E9E-4632-802A-11D45E499A38}"/>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B1A1-4BA6-8CA4-D6A8C1413FBB}"/>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B1A1-4BA6-8CA4-D6A8C1413FBB}"/>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172A-4C63-B285-372571CA949E}"/>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172A-4C63-B285-372571CA949E}"/>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8EA9-4CEB-B6FA-932177FBC436}"/>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DL/UL adaptation in T/F-domain</c:v>
                </c:pt>
                <c:pt idx="1">
                  <c:v>Dynamic DL/UL adaptation in T-domain</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8EA9-4CEB-B6FA-932177FBC436}"/>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CE5F-4113-96E7-5C4C57F565EF}"/>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CE5F-4113-96E7-5C4C57F565EF}"/>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1EC6-4B3E-8642-5700FF74E886}"/>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1EC6-4B3E-8642-5700FF74E886}"/>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E11B-4138-B943-072294D46A20}"/>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E11B-4138-B943-072294D46A20}"/>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67A8-4815-88D5-1412D90B0FB5}"/>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67A8-4815-88D5-1412D90B0FB5}"/>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395BCE50-8FF5-489F-889F-413ABCA075CA}">
  <ds:schemaRefs>
    <ds:schemaRef ds:uri="http://schemas.openxmlformats.org/officeDocument/2006/bibliography"/>
  </ds:schemaRefs>
</ds:datastoreItem>
</file>

<file path=customXml/itemProps4.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5798</Words>
  <Characters>33054</Characters>
  <Application>Microsoft Office Word</Application>
  <DocSecurity>0</DocSecurity>
  <Lines>275</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38775</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Xiaohang CHEN (vivo)</cp:lastModifiedBy>
  <cp:revision>3</cp:revision>
  <dcterms:created xsi:type="dcterms:W3CDTF">2025-11-07T09:47:00Z</dcterms:created>
  <dcterms:modified xsi:type="dcterms:W3CDTF">2025-11-07T10:44:00Z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